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2A9A6" w14:textId="2298C153" w:rsidR="00307809" w:rsidRDefault="00307809">
      <w:pPr>
        <w:rPr>
          <w:color w:val="000000" w:themeColor="text1"/>
        </w:rPr>
      </w:pPr>
      <w:r>
        <w:rPr>
          <w:color w:val="000000" w:themeColor="text1"/>
        </w:rPr>
        <w:t xml:space="preserve">‘Fractured Care’ – An </w:t>
      </w:r>
      <w:r w:rsidR="00733E30">
        <w:rPr>
          <w:color w:val="000000" w:themeColor="text1"/>
        </w:rPr>
        <w:t>E</w:t>
      </w:r>
      <w:r>
        <w:rPr>
          <w:color w:val="000000" w:themeColor="text1"/>
        </w:rPr>
        <w:t xml:space="preserve">valuation of </w:t>
      </w:r>
      <w:r w:rsidR="00733E30">
        <w:rPr>
          <w:color w:val="000000" w:themeColor="text1"/>
        </w:rPr>
        <w:t>R</w:t>
      </w:r>
      <w:r>
        <w:rPr>
          <w:color w:val="000000" w:themeColor="text1"/>
        </w:rPr>
        <w:t xml:space="preserve">ib </w:t>
      </w:r>
      <w:r w:rsidR="00733E30">
        <w:rPr>
          <w:color w:val="000000" w:themeColor="text1"/>
        </w:rPr>
        <w:t>F</w:t>
      </w:r>
      <w:r>
        <w:rPr>
          <w:color w:val="000000" w:themeColor="text1"/>
        </w:rPr>
        <w:t xml:space="preserve">racture </w:t>
      </w:r>
      <w:r w:rsidR="00733E30">
        <w:rPr>
          <w:color w:val="000000" w:themeColor="text1"/>
        </w:rPr>
        <w:t>M</w:t>
      </w:r>
      <w:r>
        <w:rPr>
          <w:color w:val="000000" w:themeColor="text1"/>
        </w:rPr>
        <w:t>anagement in a new Major Trauma Centre</w:t>
      </w:r>
    </w:p>
    <w:p w14:paraId="3915356F" w14:textId="0E0C8933" w:rsidR="009C06CF" w:rsidRPr="00BB77A8" w:rsidRDefault="009C06CF">
      <w:pPr>
        <w:rPr>
          <w:color w:val="000000" w:themeColor="text1"/>
        </w:rPr>
      </w:pPr>
      <w:r>
        <w:rPr>
          <w:color w:val="000000" w:themeColor="text1"/>
        </w:rPr>
        <w:t xml:space="preserve">Thomson. R, Patterson. C, </w:t>
      </w:r>
      <w:r w:rsidR="00733E30">
        <w:rPr>
          <w:color w:val="000000" w:themeColor="text1"/>
        </w:rPr>
        <w:t>Acute Pain Service</w:t>
      </w:r>
    </w:p>
    <w:p w14:paraId="76A8D270" w14:textId="77777777" w:rsidR="00302FAE" w:rsidRPr="00BB77A8" w:rsidRDefault="00302FAE">
      <w:pPr>
        <w:rPr>
          <w:color w:val="000000" w:themeColor="text1"/>
        </w:rPr>
      </w:pPr>
    </w:p>
    <w:p w14:paraId="5DF33A8B" w14:textId="736BB16D" w:rsidR="00BB77A8" w:rsidRPr="00BB77A8" w:rsidRDefault="00302FAE" w:rsidP="00D5119F">
      <w:pPr>
        <w:rPr>
          <w:b/>
          <w:color w:val="000000" w:themeColor="text1"/>
          <w:u w:val="single"/>
        </w:rPr>
      </w:pPr>
      <w:r w:rsidRPr="00BB77A8">
        <w:rPr>
          <w:b/>
          <w:color w:val="000000" w:themeColor="text1"/>
          <w:u w:val="single"/>
        </w:rPr>
        <w:t>Introduction</w:t>
      </w:r>
    </w:p>
    <w:p w14:paraId="0FE96747" w14:textId="189AFF95" w:rsidR="00E76739" w:rsidRPr="00BB77A8" w:rsidRDefault="00E76739" w:rsidP="00E76739">
      <w:pPr>
        <w:rPr>
          <w:color w:val="000000" w:themeColor="text1"/>
        </w:rPr>
      </w:pPr>
      <w:r w:rsidRPr="00BB77A8">
        <w:rPr>
          <w:color w:val="000000" w:themeColor="text1"/>
        </w:rPr>
        <w:t>The aetiology of patients presenting to hospital with rib fractures varies from the simple fall in the elderly</w:t>
      </w:r>
      <w:r w:rsidR="00BB77A8" w:rsidRPr="00BB77A8">
        <w:rPr>
          <w:color w:val="000000" w:themeColor="text1"/>
        </w:rPr>
        <w:t>,</w:t>
      </w:r>
      <w:r w:rsidRPr="00BB77A8">
        <w:rPr>
          <w:color w:val="000000" w:themeColor="text1"/>
        </w:rPr>
        <w:t xml:space="preserve"> to the major trauma requiring immediate medical and surgical intervention.</w:t>
      </w:r>
    </w:p>
    <w:p w14:paraId="082BB77C" w14:textId="2D54270D" w:rsidR="00E76739" w:rsidRPr="00BB77A8" w:rsidRDefault="00E76739" w:rsidP="00E76739">
      <w:pPr>
        <w:rPr>
          <w:color w:val="000000" w:themeColor="text1"/>
        </w:rPr>
      </w:pPr>
      <w:r w:rsidRPr="00BB77A8">
        <w:rPr>
          <w:color w:val="000000" w:themeColor="text1"/>
        </w:rPr>
        <w:t>With mortality rates up to 12% and pulmonary complication rates 35%</w:t>
      </w:r>
      <w:r w:rsidRPr="00BB77A8">
        <w:rPr>
          <w:rStyle w:val="FootnoteReference"/>
          <w:color w:val="000000" w:themeColor="text1"/>
        </w:rPr>
        <w:footnoteReference w:id="1"/>
      </w:r>
      <w:r w:rsidR="00EE1382">
        <w:rPr>
          <w:color w:val="000000" w:themeColor="text1"/>
        </w:rPr>
        <w:t>,</w:t>
      </w:r>
      <w:r w:rsidR="00BB77A8" w:rsidRPr="00BB77A8">
        <w:rPr>
          <w:color w:val="000000" w:themeColor="text1"/>
        </w:rPr>
        <w:t xml:space="preserve"> </w:t>
      </w:r>
      <w:r w:rsidRPr="00BB77A8">
        <w:rPr>
          <w:color w:val="000000" w:themeColor="text1"/>
        </w:rPr>
        <w:t xml:space="preserve">these patients </w:t>
      </w:r>
      <w:r w:rsidR="00687034">
        <w:rPr>
          <w:color w:val="000000" w:themeColor="text1"/>
        </w:rPr>
        <w:t xml:space="preserve">can </w:t>
      </w:r>
      <w:r w:rsidRPr="00BB77A8">
        <w:rPr>
          <w:color w:val="000000" w:themeColor="text1"/>
        </w:rPr>
        <w:t>require complex medical and analgesic interventions.</w:t>
      </w:r>
    </w:p>
    <w:p w14:paraId="66E9D85B" w14:textId="77777777" w:rsidR="00302FAE" w:rsidRPr="00BB77A8" w:rsidRDefault="00302FAE">
      <w:pPr>
        <w:rPr>
          <w:color w:val="000000" w:themeColor="text1"/>
        </w:rPr>
      </w:pPr>
    </w:p>
    <w:p w14:paraId="341DFABE" w14:textId="2158EBBC" w:rsidR="00E76739" w:rsidRPr="00BB77A8" w:rsidRDefault="00E76739" w:rsidP="00E76739">
      <w:pPr>
        <w:rPr>
          <w:color w:val="000000" w:themeColor="text1"/>
        </w:rPr>
      </w:pPr>
      <w:r w:rsidRPr="00BB77A8">
        <w:rPr>
          <w:color w:val="000000" w:themeColor="text1"/>
        </w:rPr>
        <w:t xml:space="preserve">Aberdeen Royal Infirmary (ARI) currently has no definitive clinical pathway for this “at risk” group of patients despite </w:t>
      </w:r>
      <w:r w:rsidR="00687034">
        <w:rPr>
          <w:color w:val="000000" w:themeColor="text1"/>
        </w:rPr>
        <w:t>being commissioned</w:t>
      </w:r>
      <w:r w:rsidRPr="00BB77A8">
        <w:rPr>
          <w:color w:val="000000" w:themeColor="text1"/>
        </w:rPr>
        <w:t xml:space="preserve"> as a Scottish Major Trauma Centre in October 2018</w:t>
      </w:r>
      <w:r w:rsidRPr="00BB77A8">
        <w:rPr>
          <w:rStyle w:val="FootnoteReference"/>
          <w:color w:val="000000" w:themeColor="text1"/>
        </w:rPr>
        <w:footnoteReference w:id="2"/>
      </w:r>
      <w:r w:rsidRPr="00BB77A8">
        <w:rPr>
          <w:color w:val="000000" w:themeColor="text1"/>
        </w:rPr>
        <w:t>.</w:t>
      </w:r>
    </w:p>
    <w:p w14:paraId="2E35E6EF" w14:textId="32729B5E" w:rsidR="00E76739" w:rsidRPr="00BB77A8" w:rsidRDefault="00E76739">
      <w:pPr>
        <w:rPr>
          <w:color w:val="000000" w:themeColor="text1"/>
        </w:rPr>
      </w:pPr>
      <w:r w:rsidRPr="00BB77A8">
        <w:rPr>
          <w:color w:val="000000" w:themeColor="text1"/>
        </w:rPr>
        <w:t>This project aims to evaluate the current initial management of patients presenting to ARI with rib fractures</w:t>
      </w:r>
      <w:r w:rsidR="00E55925">
        <w:rPr>
          <w:color w:val="000000" w:themeColor="text1"/>
        </w:rPr>
        <w:t xml:space="preserve">, </w:t>
      </w:r>
      <w:r w:rsidR="001F4BB9">
        <w:rPr>
          <w:color w:val="000000" w:themeColor="text1"/>
        </w:rPr>
        <w:t>with assessment of the number of patients</w:t>
      </w:r>
      <w:r w:rsidR="00E55925">
        <w:rPr>
          <w:color w:val="000000" w:themeColor="text1"/>
        </w:rPr>
        <w:t xml:space="preserve"> requiring ventilatory support</w:t>
      </w:r>
      <w:r w:rsidR="00C17342">
        <w:rPr>
          <w:color w:val="000000" w:themeColor="text1"/>
        </w:rPr>
        <w:t>,</w:t>
      </w:r>
      <w:r w:rsidR="00E55925">
        <w:rPr>
          <w:color w:val="000000" w:themeColor="text1"/>
        </w:rPr>
        <w:t xml:space="preserve"> and </w:t>
      </w:r>
      <w:r w:rsidR="001F4BB9">
        <w:rPr>
          <w:color w:val="000000" w:themeColor="text1"/>
        </w:rPr>
        <w:t>the present utilisation</w:t>
      </w:r>
      <w:r w:rsidR="00E55925">
        <w:rPr>
          <w:color w:val="000000" w:themeColor="text1"/>
        </w:rPr>
        <w:t xml:space="preserve"> of regional analgesic techniques.</w:t>
      </w:r>
    </w:p>
    <w:p w14:paraId="64E923FB" w14:textId="77777777" w:rsidR="00E76739" w:rsidRPr="00BB77A8" w:rsidRDefault="00E76739">
      <w:pPr>
        <w:rPr>
          <w:color w:val="000000" w:themeColor="text1"/>
        </w:rPr>
      </w:pPr>
    </w:p>
    <w:p w14:paraId="5F16471F" w14:textId="77777777" w:rsidR="00302FAE" w:rsidRPr="00BB77A8" w:rsidRDefault="00302FAE">
      <w:pPr>
        <w:rPr>
          <w:b/>
          <w:color w:val="000000" w:themeColor="text1"/>
          <w:u w:val="single"/>
        </w:rPr>
      </w:pPr>
      <w:r w:rsidRPr="00BB77A8">
        <w:rPr>
          <w:b/>
          <w:color w:val="000000" w:themeColor="text1"/>
          <w:u w:val="single"/>
        </w:rPr>
        <w:t>Methods</w:t>
      </w:r>
    </w:p>
    <w:p w14:paraId="3A968638" w14:textId="1BB8A3DF" w:rsidR="00694FB1" w:rsidRPr="00BB77A8" w:rsidRDefault="00694FB1" w:rsidP="00694FB1">
      <w:pPr>
        <w:rPr>
          <w:color w:val="000000" w:themeColor="text1"/>
        </w:rPr>
      </w:pPr>
      <w:r w:rsidRPr="00BB77A8">
        <w:rPr>
          <w:color w:val="000000" w:themeColor="text1"/>
        </w:rPr>
        <w:t>Demographic and clinical data was prospectively collected on all patients presenting to the adult emergency department at ARI with rib fractures between 1</w:t>
      </w:r>
      <w:r w:rsidRPr="00BB77A8">
        <w:rPr>
          <w:color w:val="000000" w:themeColor="text1"/>
          <w:vertAlign w:val="superscript"/>
        </w:rPr>
        <w:t>st</w:t>
      </w:r>
      <w:r w:rsidRPr="00BB77A8">
        <w:rPr>
          <w:color w:val="000000" w:themeColor="text1"/>
        </w:rPr>
        <w:t xml:space="preserve"> November 2018 </w:t>
      </w:r>
      <w:r w:rsidR="000824AE">
        <w:rPr>
          <w:color w:val="000000" w:themeColor="text1"/>
        </w:rPr>
        <w:t>to the</w:t>
      </w:r>
      <w:r w:rsidRPr="00BB77A8">
        <w:rPr>
          <w:color w:val="000000" w:themeColor="text1"/>
        </w:rPr>
        <w:t xml:space="preserve"> 1</w:t>
      </w:r>
      <w:r w:rsidRPr="00BB77A8">
        <w:rPr>
          <w:color w:val="000000" w:themeColor="text1"/>
          <w:vertAlign w:val="superscript"/>
        </w:rPr>
        <w:t>st</w:t>
      </w:r>
      <w:r w:rsidRPr="00BB77A8">
        <w:rPr>
          <w:color w:val="000000" w:themeColor="text1"/>
        </w:rPr>
        <w:t xml:space="preserve"> February 2019 (n = 29), regardless of aetiology.</w:t>
      </w:r>
    </w:p>
    <w:p w14:paraId="690CD45D" w14:textId="1941AD6C" w:rsidR="00263388" w:rsidRPr="00BB77A8" w:rsidRDefault="00694FB1" w:rsidP="00694FB1">
      <w:pPr>
        <w:rPr>
          <w:color w:val="000000" w:themeColor="text1"/>
        </w:rPr>
      </w:pPr>
      <w:r w:rsidRPr="00BB77A8">
        <w:rPr>
          <w:color w:val="000000" w:themeColor="text1"/>
        </w:rPr>
        <w:t>Of the patients admitted to hospital (n = 20) a ‘rib fracture score’ was calculated</w:t>
      </w:r>
      <w:r w:rsidR="000824AE">
        <w:rPr>
          <w:color w:val="000000" w:themeColor="text1"/>
        </w:rPr>
        <w:t xml:space="preserve">, with </w:t>
      </w:r>
      <w:r w:rsidRPr="00BB77A8">
        <w:rPr>
          <w:color w:val="000000" w:themeColor="text1"/>
        </w:rPr>
        <w:t xml:space="preserve">initial analgesia and ward of admission compared to that recommended </w:t>
      </w:r>
      <w:r w:rsidR="00DC5CAD" w:rsidRPr="00BB77A8">
        <w:rPr>
          <w:color w:val="000000" w:themeColor="text1"/>
        </w:rPr>
        <w:t>in</w:t>
      </w:r>
      <w:r w:rsidRPr="00BB77A8">
        <w:rPr>
          <w:color w:val="000000" w:themeColor="text1"/>
        </w:rPr>
        <w:t xml:space="preserve"> the attached flowchart (</w:t>
      </w:r>
      <w:r w:rsidR="00B2640E">
        <w:rPr>
          <w:color w:val="000000" w:themeColor="text1"/>
        </w:rPr>
        <w:t>Table 1</w:t>
      </w:r>
      <w:r w:rsidRPr="00BB77A8">
        <w:rPr>
          <w:color w:val="000000" w:themeColor="text1"/>
        </w:rPr>
        <w:t>)</w:t>
      </w:r>
      <w:r w:rsidR="000824AE">
        <w:rPr>
          <w:rStyle w:val="FootnoteReference"/>
          <w:color w:val="000000" w:themeColor="text1"/>
        </w:rPr>
        <w:footnoteReference w:id="3"/>
      </w:r>
      <w:r w:rsidRPr="00BB77A8">
        <w:rPr>
          <w:color w:val="000000" w:themeColor="text1"/>
        </w:rPr>
        <w:t>.</w:t>
      </w:r>
    </w:p>
    <w:p w14:paraId="31791724" w14:textId="71BF2C41" w:rsidR="00694FB1" w:rsidRPr="00E66B10" w:rsidRDefault="000824AE" w:rsidP="00694FB1">
      <w:pPr>
        <w:rPr>
          <w:color w:val="000000" w:themeColor="text1"/>
        </w:rPr>
      </w:pPr>
      <w:r w:rsidRPr="00E66B10">
        <w:rPr>
          <w:color w:val="000000" w:themeColor="text1"/>
        </w:rPr>
        <w:t>Data on</w:t>
      </w:r>
      <w:r w:rsidR="00694FB1" w:rsidRPr="00E66B10">
        <w:rPr>
          <w:color w:val="000000" w:themeColor="text1"/>
        </w:rPr>
        <w:t xml:space="preserve"> respiratory deterioration</w:t>
      </w:r>
      <w:r w:rsidR="00733E30">
        <w:rPr>
          <w:color w:val="000000" w:themeColor="text1"/>
        </w:rPr>
        <w:t>,</w:t>
      </w:r>
      <w:r w:rsidR="00694FB1" w:rsidRPr="00E66B10">
        <w:rPr>
          <w:color w:val="000000" w:themeColor="text1"/>
        </w:rPr>
        <w:t xml:space="preserve"> </w:t>
      </w:r>
      <w:r w:rsidR="001F4BB9">
        <w:rPr>
          <w:color w:val="000000" w:themeColor="text1"/>
        </w:rPr>
        <w:t xml:space="preserve">requirement for </w:t>
      </w:r>
      <w:r w:rsidR="00E66B10" w:rsidRPr="00E66B10">
        <w:rPr>
          <w:color w:val="000000" w:themeColor="text1"/>
        </w:rPr>
        <w:t xml:space="preserve">ventilatory </w:t>
      </w:r>
      <w:r w:rsidR="00733E30" w:rsidRPr="00E66B10">
        <w:rPr>
          <w:color w:val="000000" w:themeColor="text1"/>
        </w:rPr>
        <w:t>support</w:t>
      </w:r>
      <w:r w:rsidR="00733E30">
        <w:rPr>
          <w:color w:val="000000" w:themeColor="text1"/>
        </w:rPr>
        <w:t>, and</w:t>
      </w:r>
      <w:r w:rsidR="00694FB1" w:rsidRPr="00E66B10">
        <w:rPr>
          <w:color w:val="000000" w:themeColor="text1"/>
        </w:rPr>
        <w:t xml:space="preserve"> use of regional </w:t>
      </w:r>
      <w:r w:rsidR="00687034">
        <w:rPr>
          <w:color w:val="000000" w:themeColor="text1"/>
        </w:rPr>
        <w:t xml:space="preserve">analgesia </w:t>
      </w:r>
      <w:r w:rsidR="00694FB1" w:rsidRPr="00E66B10">
        <w:rPr>
          <w:color w:val="000000" w:themeColor="text1"/>
        </w:rPr>
        <w:t>techniques was coll</w:t>
      </w:r>
      <w:r w:rsidR="00D5059A" w:rsidRPr="00E66B10">
        <w:rPr>
          <w:color w:val="000000" w:themeColor="text1"/>
        </w:rPr>
        <w:t xml:space="preserve">ected by the acute pain </w:t>
      </w:r>
      <w:r w:rsidR="00053F47" w:rsidRPr="00E66B10">
        <w:rPr>
          <w:color w:val="000000" w:themeColor="text1"/>
        </w:rPr>
        <w:t>nurses in the subsequent days</w:t>
      </w:r>
      <w:r w:rsidR="00694FB1" w:rsidRPr="00E66B10">
        <w:rPr>
          <w:color w:val="000000" w:themeColor="text1"/>
        </w:rPr>
        <w:t>.</w:t>
      </w:r>
    </w:p>
    <w:p w14:paraId="0D797C79" w14:textId="77777777" w:rsidR="00694FB1" w:rsidRPr="00BB77A8" w:rsidRDefault="00694FB1" w:rsidP="00694FB1">
      <w:pPr>
        <w:rPr>
          <w:color w:val="000000" w:themeColor="text1"/>
        </w:rPr>
      </w:pPr>
      <w:r w:rsidRPr="00E66B10">
        <w:rPr>
          <w:color w:val="000000" w:themeColor="text1"/>
        </w:rPr>
        <w:t>Simple descriptive analysis was performed and presented using Microsoft Excel 365</w:t>
      </w:r>
      <w:r w:rsidRPr="00E66B10">
        <w:rPr>
          <w:color w:val="000000" w:themeColor="text1"/>
          <w:vertAlign w:val="superscript"/>
        </w:rPr>
        <w:t>TM</w:t>
      </w:r>
    </w:p>
    <w:p w14:paraId="542D565B" w14:textId="77777777" w:rsidR="00AE2034" w:rsidRPr="00BB77A8" w:rsidRDefault="00AE2034">
      <w:pPr>
        <w:rPr>
          <w:color w:val="000000" w:themeColor="text1"/>
        </w:rPr>
      </w:pPr>
    </w:p>
    <w:p w14:paraId="1E0494A0" w14:textId="31B65F74" w:rsidR="00263388" w:rsidRPr="000824AE" w:rsidRDefault="00302FAE" w:rsidP="00694FB1">
      <w:pPr>
        <w:rPr>
          <w:b/>
          <w:color w:val="000000" w:themeColor="text1"/>
          <w:u w:val="single"/>
        </w:rPr>
      </w:pPr>
      <w:r w:rsidRPr="00BB77A8">
        <w:rPr>
          <w:b/>
          <w:color w:val="000000" w:themeColor="text1"/>
          <w:u w:val="single"/>
        </w:rPr>
        <w:t>Results</w:t>
      </w:r>
    </w:p>
    <w:p w14:paraId="2F2D422E" w14:textId="76C3BA9D" w:rsidR="00C17342" w:rsidRDefault="000824AE" w:rsidP="00694FB1">
      <w:pPr>
        <w:rPr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>The average</w:t>
      </w:r>
      <w:r w:rsidR="004F5397">
        <w:rPr>
          <w:rFonts w:ascii="Calibri" w:eastAsia="Times New Roman" w:hAnsi="Calibri" w:cs="Calibri"/>
          <w:color w:val="000000" w:themeColor="text1"/>
        </w:rPr>
        <w:t xml:space="preserve"> age</w:t>
      </w:r>
      <w:r>
        <w:rPr>
          <w:rFonts w:ascii="Calibri" w:eastAsia="Times New Roman" w:hAnsi="Calibri" w:cs="Calibri"/>
          <w:color w:val="000000" w:themeColor="text1"/>
        </w:rPr>
        <w:t xml:space="preserve"> of the 20 patients </w:t>
      </w:r>
      <w:r w:rsidR="00687034">
        <w:rPr>
          <w:rFonts w:ascii="Calibri" w:eastAsia="Times New Roman" w:hAnsi="Calibri" w:cs="Calibri"/>
          <w:color w:val="000000" w:themeColor="text1"/>
        </w:rPr>
        <w:t>admitted</w:t>
      </w:r>
      <w:r>
        <w:rPr>
          <w:rFonts w:ascii="Calibri" w:eastAsia="Times New Roman" w:hAnsi="Calibri" w:cs="Calibri"/>
          <w:color w:val="000000" w:themeColor="text1"/>
        </w:rPr>
        <w:t xml:space="preserve"> to hospital (14 male, 6 female) was calculated at 63.95 years</w:t>
      </w:r>
      <w:r w:rsidR="00C17342">
        <w:rPr>
          <w:rFonts w:ascii="Calibri" w:eastAsia="Times New Roman" w:hAnsi="Calibri" w:cs="Calibri"/>
          <w:color w:val="000000" w:themeColor="text1"/>
        </w:rPr>
        <w:t>.</w:t>
      </w:r>
    </w:p>
    <w:p w14:paraId="672A3692" w14:textId="2660736B" w:rsidR="00263388" w:rsidRPr="00BB77A8" w:rsidRDefault="00DC5CAD" w:rsidP="00694FB1">
      <w:pPr>
        <w:rPr>
          <w:rFonts w:ascii="Calibri" w:eastAsia="Times New Roman" w:hAnsi="Calibri" w:cs="Calibri"/>
          <w:color w:val="000000" w:themeColor="text1"/>
        </w:rPr>
      </w:pPr>
      <w:r w:rsidRPr="00BB77A8">
        <w:rPr>
          <w:color w:val="000000" w:themeColor="text1"/>
        </w:rPr>
        <w:t xml:space="preserve">According to </w:t>
      </w:r>
      <w:r w:rsidR="00053F47">
        <w:rPr>
          <w:color w:val="000000" w:themeColor="text1"/>
        </w:rPr>
        <w:t xml:space="preserve">the </w:t>
      </w:r>
      <w:r w:rsidRPr="00BB77A8">
        <w:rPr>
          <w:color w:val="000000" w:themeColor="text1"/>
        </w:rPr>
        <w:t>rib fracture score</w:t>
      </w:r>
      <w:r w:rsidR="00E66B10">
        <w:rPr>
          <w:color w:val="000000" w:themeColor="text1"/>
        </w:rPr>
        <w:t>,</w:t>
      </w:r>
      <w:r w:rsidRPr="00BB77A8">
        <w:rPr>
          <w:color w:val="000000" w:themeColor="text1"/>
        </w:rPr>
        <w:t xml:space="preserve"> </w:t>
      </w:r>
      <w:r w:rsidR="00694FB1" w:rsidRPr="00BB77A8">
        <w:rPr>
          <w:color w:val="000000" w:themeColor="text1"/>
        </w:rPr>
        <w:t>15%</w:t>
      </w:r>
      <w:r w:rsidR="00EE1382">
        <w:rPr>
          <w:color w:val="000000" w:themeColor="text1"/>
        </w:rPr>
        <w:t xml:space="preserve"> (3/20)</w:t>
      </w:r>
      <w:r w:rsidR="00694FB1" w:rsidRPr="00BB77A8">
        <w:rPr>
          <w:color w:val="000000" w:themeColor="text1"/>
        </w:rPr>
        <w:t xml:space="preserve"> of patients </w:t>
      </w:r>
      <w:r w:rsidRPr="00BB77A8">
        <w:rPr>
          <w:color w:val="000000" w:themeColor="text1"/>
        </w:rPr>
        <w:t xml:space="preserve">were </w:t>
      </w:r>
      <w:r w:rsidR="00694FB1" w:rsidRPr="00BB77A8">
        <w:rPr>
          <w:color w:val="000000" w:themeColor="text1"/>
        </w:rPr>
        <w:t>adm</w:t>
      </w:r>
      <w:r w:rsidRPr="00BB77A8">
        <w:rPr>
          <w:color w:val="000000" w:themeColor="text1"/>
        </w:rPr>
        <w:t xml:space="preserve">itted to an ‘inappropriate ward’ </w:t>
      </w:r>
      <w:r w:rsidR="00E66B10">
        <w:rPr>
          <w:color w:val="000000" w:themeColor="text1"/>
        </w:rPr>
        <w:t xml:space="preserve">– </w:t>
      </w:r>
      <w:r w:rsidR="00752FD4">
        <w:rPr>
          <w:color w:val="000000" w:themeColor="text1"/>
        </w:rPr>
        <w:t>e.g. level 1 over level 2 care.</w:t>
      </w:r>
    </w:p>
    <w:p w14:paraId="26DE98AA" w14:textId="6F657EEA" w:rsidR="00E66B10" w:rsidRDefault="00D5059A" w:rsidP="00694FB1">
      <w:pPr>
        <w:rPr>
          <w:color w:val="000000" w:themeColor="text1"/>
        </w:rPr>
      </w:pPr>
      <w:r w:rsidRPr="00BB77A8">
        <w:rPr>
          <w:color w:val="000000" w:themeColor="text1"/>
        </w:rPr>
        <w:t>In 40% (8/20) of</w:t>
      </w:r>
      <w:r w:rsidR="00694FB1" w:rsidRPr="00BB77A8">
        <w:rPr>
          <w:color w:val="000000" w:themeColor="text1"/>
        </w:rPr>
        <w:t xml:space="preserve"> </w:t>
      </w:r>
      <w:r w:rsidR="00733E30">
        <w:rPr>
          <w:color w:val="000000" w:themeColor="text1"/>
        </w:rPr>
        <w:t>cases</w:t>
      </w:r>
      <w:r w:rsidR="00694FB1" w:rsidRPr="00BB77A8">
        <w:rPr>
          <w:color w:val="000000" w:themeColor="text1"/>
        </w:rPr>
        <w:t xml:space="preserve"> initial analgesia did</w:t>
      </w:r>
      <w:r w:rsidR="00DC5CAD" w:rsidRPr="00BB77A8">
        <w:rPr>
          <w:color w:val="000000" w:themeColor="text1"/>
        </w:rPr>
        <w:t xml:space="preserve"> </w:t>
      </w:r>
      <w:r w:rsidR="00694FB1" w:rsidRPr="00BB77A8">
        <w:rPr>
          <w:color w:val="000000" w:themeColor="text1"/>
        </w:rPr>
        <w:t>n</w:t>
      </w:r>
      <w:r w:rsidR="00DC5CAD" w:rsidRPr="00BB77A8">
        <w:rPr>
          <w:color w:val="000000" w:themeColor="text1"/>
        </w:rPr>
        <w:t>o</w:t>
      </w:r>
      <w:r w:rsidR="00694FB1" w:rsidRPr="00BB77A8">
        <w:rPr>
          <w:color w:val="000000" w:themeColor="text1"/>
        </w:rPr>
        <w:t xml:space="preserve">t match that </w:t>
      </w:r>
      <w:r w:rsidR="00870941">
        <w:rPr>
          <w:color w:val="000000" w:themeColor="text1"/>
        </w:rPr>
        <w:t>recommended</w:t>
      </w:r>
      <w:r w:rsidR="00694FB1" w:rsidRPr="00BB77A8">
        <w:rPr>
          <w:color w:val="000000" w:themeColor="text1"/>
        </w:rPr>
        <w:t xml:space="preserve"> by the</w:t>
      </w:r>
      <w:r w:rsidR="00053F47">
        <w:rPr>
          <w:color w:val="000000" w:themeColor="text1"/>
        </w:rPr>
        <w:t xml:space="preserve"> rib fracture pathway</w:t>
      </w:r>
      <w:r w:rsidR="00E66B10">
        <w:rPr>
          <w:color w:val="000000" w:themeColor="text1"/>
        </w:rPr>
        <w:t>.</w:t>
      </w:r>
    </w:p>
    <w:p w14:paraId="781A346D" w14:textId="202AA489" w:rsidR="009441F9" w:rsidRDefault="00694FB1">
      <w:pPr>
        <w:rPr>
          <w:color w:val="000000" w:themeColor="text1"/>
        </w:rPr>
      </w:pPr>
      <w:r w:rsidRPr="00BB77A8">
        <w:rPr>
          <w:color w:val="000000" w:themeColor="text1"/>
        </w:rPr>
        <w:t xml:space="preserve">20% (4/20) </w:t>
      </w:r>
      <w:r w:rsidR="00053F47">
        <w:rPr>
          <w:color w:val="000000" w:themeColor="text1"/>
        </w:rPr>
        <w:t xml:space="preserve">of patients </w:t>
      </w:r>
      <w:r w:rsidRPr="00BB77A8">
        <w:rPr>
          <w:color w:val="000000" w:themeColor="text1"/>
        </w:rPr>
        <w:t>deteriorat</w:t>
      </w:r>
      <w:r w:rsidR="00053F47">
        <w:rPr>
          <w:color w:val="000000" w:themeColor="text1"/>
        </w:rPr>
        <w:t>ed</w:t>
      </w:r>
      <w:r w:rsidRPr="00BB77A8">
        <w:rPr>
          <w:color w:val="000000" w:themeColor="text1"/>
        </w:rPr>
        <w:t xml:space="preserve"> due to respiratory failure</w:t>
      </w:r>
      <w:r w:rsidR="00053F47">
        <w:rPr>
          <w:color w:val="000000" w:themeColor="text1"/>
        </w:rPr>
        <w:t xml:space="preserve">, </w:t>
      </w:r>
      <w:r w:rsidRPr="00BB77A8">
        <w:rPr>
          <w:color w:val="000000" w:themeColor="text1"/>
        </w:rPr>
        <w:t>requiring</w:t>
      </w:r>
      <w:r w:rsidR="005519DA" w:rsidRPr="00BB77A8">
        <w:rPr>
          <w:color w:val="000000" w:themeColor="text1"/>
        </w:rPr>
        <w:t xml:space="preserve"> </w:t>
      </w:r>
      <w:r w:rsidRPr="00BB77A8">
        <w:rPr>
          <w:color w:val="000000" w:themeColor="text1"/>
        </w:rPr>
        <w:t xml:space="preserve">additional </w:t>
      </w:r>
      <w:r w:rsidR="00053F47">
        <w:rPr>
          <w:color w:val="000000" w:themeColor="text1"/>
        </w:rPr>
        <w:t xml:space="preserve">ventilatory </w:t>
      </w:r>
      <w:r w:rsidRPr="00BB77A8">
        <w:rPr>
          <w:color w:val="000000" w:themeColor="text1"/>
        </w:rPr>
        <w:t>support</w:t>
      </w:r>
      <w:r w:rsidR="00E66B10">
        <w:rPr>
          <w:color w:val="000000" w:themeColor="text1"/>
        </w:rPr>
        <w:t>, and 25 % (5/20) of patients had a regional technique fo</w:t>
      </w:r>
      <w:r w:rsidR="00A211AF">
        <w:rPr>
          <w:color w:val="000000" w:themeColor="text1"/>
        </w:rPr>
        <w:t xml:space="preserve">r rescue </w:t>
      </w:r>
      <w:r w:rsidR="00E66B10">
        <w:rPr>
          <w:color w:val="000000" w:themeColor="text1"/>
        </w:rPr>
        <w:t>analgesic intervention.</w:t>
      </w:r>
    </w:p>
    <w:p w14:paraId="4B78A5C2" w14:textId="6E7BD752" w:rsidR="00263388" w:rsidRDefault="00263388">
      <w:pPr>
        <w:rPr>
          <w:color w:val="000000" w:themeColor="text1"/>
        </w:rPr>
      </w:pPr>
    </w:p>
    <w:p w14:paraId="20004872" w14:textId="5D389E9F" w:rsidR="00263388" w:rsidRDefault="00263388">
      <w:pPr>
        <w:rPr>
          <w:color w:val="000000" w:themeColor="text1"/>
        </w:rPr>
      </w:pPr>
    </w:p>
    <w:p w14:paraId="602A0FED" w14:textId="77777777" w:rsidR="00733E30" w:rsidRDefault="00733E30">
      <w:pPr>
        <w:rPr>
          <w:color w:val="000000" w:themeColor="text1"/>
        </w:rPr>
      </w:pPr>
    </w:p>
    <w:p w14:paraId="31F2967F" w14:textId="165CD892" w:rsidR="00DA4098" w:rsidRDefault="00DA4098">
      <w:pPr>
        <w:rPr>
          <w:color w:val="000000" w:themeColor="text1"/>
        </w:rPr>
      </w:pPr>
    </w:p>
    <w:p w14:paraId="18ABBD44" w14:textId="77777777" w:rsidR="00C17342" w:rsidRDefault="00C17342">
      <w:pPr>
        <w:rPr>
          <w:color w:val="000000" w:themeColor="text1"/>
        </w:rPr>
      </w:pPr>
    </w:p>
    <w:p w14:paraId="5D1145A8" w14:textId="06D85042" w:rsidR="00E66B10" w:rsidRPr="00E66B10" w:rsidRDefault="00E66B10">
      <w:pPr>
        <w:rPr>
          <w:b/>
          <w:bCs/>
          <w:color w:val="000000" w:themeColor="text1"/>
          <w:u w:val="single"/>
        </w:rPr>
      </w:pPr>
      <w:r w:rsidRPr="00E66B10">
        <w:rPr>
          <w:b/>
          <w:bCs/>
          <w:color w:val="000000" w:themeColor="text1"/>
          <w:u w:val="single"/>
        </w:rPr>
        <w:t>Conclusions</w:t>
      </w:r>
    </w:p>
    <w:p w14:paraId="49B87A45" w14:textId="77690422" w:rsidR="00052957" w:rsidRDefault="00DA4098" w:rsidP="00037ED4">
      <w:pPr>
        <w:rPr>
          <w:color w:val="000000" w:themeColor="text1"/>
        </w:rPr>
      </w:pPr>
      <w:r>
        <w:rPr>
          <w:color w:val="000000" w:themeColor="text1"/>
        </w:rPr>
        <w:t>Our</w:t>
      </w:r>
      <w:r w:rsidR="004A4546">
        <w:rPr>
          <w:color w:val="000000" w:themeColor="text1"/>
        </w:rPr>
        <w:t xml:space="preserve"> data set has quantified </w:t>
      </w:r>
      <w:r w:rsidR="00037ED4" w:rsidRPr="00BB77A8">
        <w:rPr>
          <w:color w:val="000000" w:themeColor="text1"/>
        </w:rPr>
        <w:t xml:space="preserve">variability </w:t>
      </w:r>
      <w:r w:rsidR="00D429C6">
        <w:rPr>
          <w:color w:val="000000" w:themeColor="text1"/>
        </w:rPr>
        <w:t xml:space="preserve">in </w:t>
      </w:r>
      <w:r w:rsidR="00733E30">
        <w:rPr>
          <w:color w:val="000000" w:themeColor="text1"/>
        </w:rPr>
        <w:t xml:space="preserve">acute </w:t>
      </w:r>
      <w:r w:rsidR="00D429C6">
        <w:rPr>
          <w:color w:val="000000" w:themeColor="text1"/>
        </w:rPr>
        <w:t>rib fracture management</w:t>
      </w:r>
      <w:r w:rsidR="00037ED4" w:rsidRPr="00BB77A8">
        <w:rPr>
          <w:color w:val="000000" w:themeColor="text1"/>
        </w:rPr>
        <w:t xml:space="preserve">, </w:t>
      </w:r>
      <w:r w:rsidR="00687034">
        <w:rPr>
          <w:color w:val="000000" w:themeColor="text1"/>
        </w:rPr>
        <w:t>specific</w:t>
      </w:r>
      <w:r w:rsidR="00D429C6">
        <w:rPr>
          <w:color w:val="000000" w:themeColor="text1"/>
        </w:rPr>
        <w:t>ally</w:t>
      </w:r>
      <w:r w:rsidR="00687034">
        <w:rPr>
          <w:color w:val="000000" w:themeColor="text1"/>
        </w:rPr>
        <w:t xml:space="preserve"> </w:t>
      </w:r>
      <w:r w:rsidR="00733E30">
        <w:rPr>
          <w:color w:val="000000" w:themeColor="text1"/>
        </w:rPr>
        <w:t xml:space="preserve">regarding </w:t>
      </w:r>
      <w:r w:rsidR="00E66B10" w:rsidRPr="00BB77A8">
        <w:rPr>
          <w:color w:val="000000" w:themeColor="text1"/>
        </w:rPr>
        <w:t>analgesi</w:t>
      </w:r>
      <w:r w:rsidR="00733E30">
        <w:rPr>
          <w:color w:val="000000" w:themeColor="text1"/>
        </w:rPr>
        <w:t xml:space="preserve">a prescription </w:t>
      </w:r>
      <w:r w:rsidR="00037ED4" w:rsidRPr="00BB77A8">
        <w:rPr>
          <w:color w:val="000000" w:themeColor="text1"/>
        </w:rPr>
        <w:t xml:space="preserve">and patient placement on admission. </w:t>
      </w:r>
    </w:p>
    <w:p w14:paraId="5D5085EF" w14:textId="4DDB1856" w:rsidR="00D429C6" w:rsidRDefault="00687034" w:rsidP="00037ED4">
      <w:pPr>
        <w:rPr>
          <w:color w:val="000000" w:themeColor="text1"/>
        </w:rPr>
      </w:pPr>
      <w:r w:rsidRPr="003145C6">
        <w:rPr>
          <w:color w:val="000000" w:themeColor="text1"/>
        </w:rPr>
        <w:t>To</w:t>
      </w:r>
      <w:r w:rsidR="004C0718" w:rsidRPr="003145C6">
        <w:rPr>
          <w:color w:val="000000" w:themeColor="text1"/>
        </w:rPr>
        <w:t xml:space="preserve"> </w:t>
      </w:r>
      <w:r w:rsidR="00F215AA" w:rsidRPr="003145C6">
        <w:rPr>
          <w:color w:val="000000" w:themeColor="text1"/>
        </w:rPr>
        <w:t>address</w:t>
      </w:r>
      <w:r w:rsidRPr="003145C6">
        <w:rPr>
          <w:color w:val="000000" w:themeColor="text1"/>
        </w:rPr>
        <w:t xml:space="preserve"> </w:t>
      </w:r>
      <w:r w:rsidR="004C0718" w:rsidRPr="003145C6">
        <w:rPr>
          <w:color w:val="000000" w:themeColor="text1"/>
        </w:rPr>
        <w:t xml:space="preserve">this problem, we have suggested a standard inter-departmental </w:t>
      </w:r>
      <w:r w:rsidR="00052957" w:rsidRPr="003145C6">
        <w:rPr>
          <w:color w:val="000000" w:themeColor="text1"/>
        </w:rPr>
        <w:t>admission</w:t>
      </w:r>
      <w:r w:rsidR="004C0718" w:rsidRPr="003145C6">
        <w:rPr>
          <w:color w:val="000000" w:themeColor="text1"/>
        </w:rPr>
        <w:t xml:space="preserve"> pathway</w:t>
      </w:r>
      <w:r w:rsidR="00D429C6">
        <w:rPr>
          <w:color w:val="000000" w:themeColor="text1"/>
        </w:rPr>
        <w:t xml:space="preserve"> based on Figure 1.</w:t>
      </w:r>
      <w:r w:rsidR="00052957" w:rsidRPr="003145C6">
        <w:rPr>
          <w:color w:val="000000" w:themeColor="text1"/>
        </w:rPr>
        <w:t>, with linked email</w:t>
      </w:r>
      <w:r w:rsidR="00F215AA" w:rsidRPr="003145C6">
        <w:rPr>
          <w:color w:val="000000" w:themeColor="text1"/>
        </w:rPr>
        <w:t xml:space="preserve"> </w:t>
      </w:r>
      <w:r w:rsidR="00052957" w:rsidRPr="003145C6">
        <w:rPr>
          <w:color w:val="000000" w:themeColor="text1"/>
        </w:rPr>
        <w:t>referral service alerting the acute pain team.  Our aim is to highlight these ‘at risk’ patients earl</w:t>
      </w:r>
      <w:r w:rsidR="00D429C6">
        <w:rPr>
          <w:color w:val="000000" w:themeColor="text1"/>
        </w:rPr>
        <w:t xml:space="preserve">ier, allowing for optimisation of analgesia, reducing the </w:t>
      </w:r>
      <w:r w:rsidR="005066E8">
        <w:rPr>
          <w:color w:val="000000" w:themeColor="text1"/>
        </w:rPr>
        <w:t>potential</w:t>
      </w:r>
      <w:r w:rsidR="00D429C6">
        <w:rPr>
          <w:color w:val="000000" w:themeColor="text1"/>
        </w:rPr>
        <w:t xml:space="preserve"> </w:t>
      </w:r>
      <w:r w:rsidR="001F4BB9">
        <w:rPr>
          <w:color w:val="000000" w:themeColor="text1"/>
        </w:rPr>
        <w:t xml:space="preserve">for </w:t>
      </w:r>
      <w:r w:rsidR="00D429C6">
        <w:rPr>
          <w:color w:val="000000" w:themeColor="text1"/>
        </w:rPr>
        <w:t>pulmonary complications.</w:t>
      </w:r>
    </w:p>
    <w:p w14:paraId="5DB945C7" w14:textId="77777777" w:rsidR="00D429C6" w:rsidRPr="00BB77A8" w:rsidRDefault="00D429C6" w:rsidP="00037ED4">
      <w:pPr>
        <w:rPr>
          <w:color w:val="000000" w:themeColor="text1"/>
        </w:rPr>
      </w:pPr>
    </w:p>
    <w:p w14:paraId="01DDDB1E" w14:textId="6C0F5C07" w:rsidR="004741F0" w:rsidRPr="004741F0" w:rsidRDefault="004F5397" w:rsidP="005D17C6">
      <w:pPr>
        <w:rPr>
          <w:color w:val="000000" w:themeColor="text1"/>
        </w:rPr>
      </w:pPr>
      <w:r>
        <w:rPr>
          <w:color w:val="000000" w:themeColor="text1"/>
        </w:rPr>
        <w:t>At present</w:t>
      </w:r>
      <w:r w:rsidR="00D429C6">
        <w:rPr>
          <w:color w:val="000000" w:themeColor="text1"/>
        </w:rPr>
        <w:t>,</w:t>
      </w:r>
      <w:r>
        <w:rPr>
          <w:color w:val="000000" w:themeColor="text1"/>
        </w:rPr>
        <w:t xml:space="preserve"> t</w:t>
      </w:r>
      <w:r w:rsidR="00A375E3" w:rsidRPr="004741F0">
        <w:rPr>
          <w:color w:val="000000" w:themeColor="text1"/>
        </w:rPr>
        <w:t xml:space="preserve">he use of regional analgesia is </w:t>
      </w:r>
      <w:r w:rsidR="004741F0">
        <w:rPr>
          <w:color w:val="000000" w:themeColor="text1"/>
        </w:rPr>
        <w:t>mainly</w:t>
      </w:r>
      <w:r w:rsidR="00A375E3" w:rsidRPr="004741F0">
        <w:rPr>
          <w:color w:val="000000" w:themeColor="text1"/>
        </w:rPr>
        <w:t xml:space="preserve"> limited to those with a deteriorating respiratory pattern, </w:t>
      </w:r>
      <w:r w:rsidR="00D60F7D" w:rsidRPr="004741F0">
        <w:rPr>
          <w:color w:val="000000" w:themeColor="text1"/>
        </w:rPr>
        <w:t>often dependant on the skill-set of the available anaesthetist.</w:t>
      </w:r>
    </w:p>
    <w:p w14:paraId="120B0324" w14:textId="4B842F8E" w:rsidR="002C6086" w:rsidRDefault="003145C6" w:rsidP="00037ED4">
      <w:pPr>
        <w:rPr>
          <w:color w:val="000000" w:themeColor="text1"/>
        </w:rPr>
      </w:pPr>
      <w:r w:rsidRPr="004741F0">
        <w:rPr>
          <w:color w:val="000000" w:themeColor="text1"/>
        </w:rPr>
        <w:t>A new</w:t>
      </w:r>
      <w:r w:rsidR="004741F0">
        <w:rPr>
          <w:color w:val="000000" w:themeColor="text1"/>
        </w:rPr>
        <w:t xml:space="preserve"> local</w:t>
      </w:r>
      <w:r w:rsidRPr="004741F0">
        <w:rPr>
          <w:color w:val="000000" w:themeColor="text1"/>
        </w:rPr>
        <w:t xml:space="preserve"> ‘rib-rescue’ course has </w:t>
      </w:r>
      <w:r w:rsidR="004741F0">
        <w:rPr>
          <w:color w:val="000000" w:themeColor="text1"/>
        </w:rPr>
        <w:t>been developed to fill this knowledge gap</w:t>
      </w:r>
      <w:r w:rsidR="004F5397">
        <w:rPr>
          <w:color w:val="000000" w:themeColor="text1"/>
        </w:rPr>
        <w:t xml:space="preserve">, </w:t>
      </w:r>
      <w:r w:rsidRPr="004741F0">
        <w:rPr>
          <w:color w:val="000000" w:themeColor="text1"/>
        </w:rPr>
        <w:t>teach</w:t>
      </w:r>
      <w:r w:rsidR="004F5397">
        <w:rPr>
          <w:color w:val="000000" w:themeColor="text1"/>
        </w:rPr>
        <w:t>ing</w:t>
      </w:r>
      <w:r w:rsidRPr="004741F0">
        <w:rPr>
          <w:color w:val="000000" w:themeColor="text1"/>
        </w:rPr>
        <w:t xml:space="preserve"> </w:t>
      </w:r>
      <w:r w:rsidR="004741F0">
        <w:rPr>
          <w:color w:val="000000" w:themeColor="text1"/>
        </w:rPr>
        <w:t xml:space="preserve">relevant </w:t>
      </w:r>
      <w:r w:rsidRPr="004741F0">
        <w:rPr>
          <w:color w:val="000000" w:themeColor="text1"/>
        </w:rPr>
        <w:t>fascial plane blocks to</w:t>
      </w:r>
      <w:r w:rsidR="004741F0">
        <w:rPr>
          <w:color w:val="000000" w:themeColor="text1"/>
        </w:rPr>
        <w:t xml:space="preserve"> </w:t>
      </w:r>
      <w:r w:rsidR="004F5397">
        <w:rPr>
          <w:color w:val="000000" w:themeColor="text1"/>
        </w:rPr>
        <w:t>consultants and trainees</w:t>
      </w:r>
      <w:r w:rsidR="00E55925">
        <w:rPr>
          <w:color w:val="000000" w:themeColor="text1"/>
        </w:rPr>
        <w:t>, aiming to offer a 24-hour rib fracture analgesia service.</w:t>
      </w:r>
    </w:p>
    <w:p w14:paraId="58B528AC" w14:textId="29212C42" w:rsidR="00C17342" w:rsidRDefault="00C17342">
      <w:pPr>
        <w:rPr>
          <w:color w:val="000000" w:themeColor="text1"/>
        </w:rPr>
      </w:pPr>
    </w:p>
    <w:p w14:paraId="78ABB95D" w14:textId="6EF3195F" w:rsidR="002C6086" w:rsidRDefault="002C6086">
      <w:pPr>
        <w:rPr>
          <w:color w:val="000000" w:themeColor="text1"/>
        </w:rPr>
      </w:pPr>
    </w:p>
    <w:p w14:paraId="7F2143A0" w14:textId="77777777" w:rsidR="002C6086" w:rsidRDefault="002C6086">
      <w:pPr>
        <w:rPr>
          <w:color w:val="000000" w:themeColor="text1"/>
        </w:rPr>
      </w:pPr>
    </w:p>
    <w:p w14:paraId="7BA4C2BD" w14:textId="2DBB67C1" w:rsidR="00C17342" w:rsidRDefault="00B2640E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Table 1</w:t>
      </w:r>
      <w:r w:rsidR="00C17342">
        <w:rPr>
          <w:color w:val="000000" w:themeColor="text1"/>
          <w:sz w:val="36"/>
          <w:szCs w:val="36"/>
        </w:rPr>
        <w:t xml:space="preserve"> – Rib Fracture Management Pathway</w:t>
      </w:r>
      <w:r w:rsidR="00733E30" w:rsidRPr="00733E30">
        <w:rPr>
          <w:color w:val="000000" w:themeColor="text1"/>
          <w:sz w:val="36"/>
          <w:szCs w:val="36"/>
          <w:vertAlign w:val="superscript"/>
        </w:rPr>
        <w:t>3</w:t>
      </w:r>
      <w:r w:rsidR="00733E30">
        <w:rPr>
          <w:color w:val="000000" w:themeColor="text1"/>
          <w:sz w:val="36"/>
          <w:szCs w:val="36"/>
        </w:rPr>
        <w:br/>
      </w:r>
    </w:p>
    <w:p w14:paraId="587808F4" w14:textId="62287885" w:rsidR="00C17342" w:rsidRPr="00C17342" w:rsidRDefault="00733E30">
      <w:pPr>
        <w:rPr>
          <w:color w:val="000000" w:themeColor="text1"/>
          <w:sz w:val="36"/>
          <w:szCs w:val="36"/>
        </w:rPr>
      </w:pPr>
      <w:r w:rsidRPr="00C17342">
        <w:rPr>
          <w:noProof/>
          <w:color w:val="000000" w:themeColor="text1"/>
        </w:rPr>
        <w:drawing>
          <wp:inline distT="0" distB="0" distL="0" distR="0" wp14:anchorId="45A46746" wp14:editId="4EB42B64">
            <wp:extent cx="5446295" cy="3617495"/>
            <wp:effectExtent l="0" t="0" r="2540" b="2540"/>
            <wp:docPr id="5125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New pict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9864" cy="37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EB9C" w14:textId="69418C75" w:rsidR="00733E30" w:rsidRPr="00BB77A8" w:rsidRDefault="00733E30">
      <w:pPr>
        <w:rPr>
          <w:color w:val="000000" w:themeColor="text1"/>
        </w:rPr>
      </w:pPr>
    </w:p>
    <w:sectPr w:rsidR="00733E30" w:rsidRPr="00BB77A8" w:rsidSect="00E067C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F5E68" w14:textId="77777777" w:rsidR="00453A70" w:rsidRDefault="00453A70" w:rsidP="00302FAE">
      <w:r>
        <w:separator/>
      </w:r>
    </w:p>
  </w:endnote>
  <w:endnote w:type="continuationSeparator" w:id="0">
    <w:p w14:paraId="431C8FAD" w14:textId="77777777" w:rsidR="00453A70" w:rsidRDefault="00453A70" w:rsidP="00302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93710" w14:textId="77777777" w:rsidR="00453A70" w:rsidRDefault="00453A70" w:rsidP="00302FAE">
      <w:r>
        <w:separator/>
      </w:r>
    </w:p>
  </w:footnote>
  <w:footnote w:type="continuationSeparator" w:id="0">
    <w:p w14:paraId="477BCE3C" w14:textId="77777777" w:rsidR="00453A70" w:rsidRDefault="00453A70" w:rsidP="00302FAE">
      <w:r>
        <w:continuationSeparator/>
      </w:r>
    </w:p>
  </w:footnote>
  <w:footnote w:id="1">
    <w:p w14:paraId="36C9AAB5" w14:textId="77777777" w:rsidR="00037ED4" w:rsidRPr="00A53C00" w:rsidRDefault="00037ED4" w:rsidP="00E76739">
      <w:pPr>
        <w:pStyle w:val="FootnoteText"/>
      </w:pPr>
      <w:r w:rsidRPr="00A53C00">
        <w:rPr>
          <w:rStyle w:val="FootnoteReference"/>
        </w:rPr>
        <w:footnoteRef/>
      </w:r>
      <w:r w:rsidRPr="00A53C00">
        <w:t xml:space="preserve"> </w:t>
      </w:r>
      <w:hyperlink r:id="rId1" w:history="1">
        <w:r w:rsidRPr="00A53C00">
          <w:rPr>
            <w:rStyle w:val="Hyperlink"/>
            <w:color w:val="000000" w:themeColor="text1"/>
            <w:u w:val="none"/>
          </w:rPr>
          <w:t>Ziegler DW</w:t>
        </w:r>
      </w:hyperlink>
      <w:r w:rsidRPr="00A53C00">
        <w:rPr>
          <w:color w:val="000000" w:themeColor="text1"/>
        </w:rPr>
        <w:t>, </w:t>
      </w:r>
      <w:hyperlink r:id="rId2" w:history="1">
        <w:r w:rsidRPr="00A53C00">
          <w:rPr>
            <w:rStyle w:val="Hyperlink"/>
            <w:color w:val="000000" w:themeColor="text1"/>
            <w:u w:val="none"/>
          </w:rPr>
          <w:t>Agarwal NN</w:t>
        </w:r>
      </w:hyperlink>
      <w:r>
        <w:t xml:space="preserve">: </w:t>
      </w:r>
      <w:r w:rsidRPr="00A53C00">
        <w:t>The morbidity and mortality of rib fractures</w:t>
      </w:r>
      <w:r>
        <w:t xml:space="preserve">; </w:t>
      </w:r>
      <w:hyperlink r:id="rId3" w:tooltip="The Journal of trauma." w:history="1">
        <w:r w:rsidRPr="00A53C00">
          <w:rPr>
            <w:rStyle w:val="Hyperlink"/>
            <w:color w:val="000000" w:themeColor="text1"/>
            <w:u w:val="none"/>
          </w:rPr>
          <w:t>J Trauma.</w:t>
        </w:r>
      </w:hyperlink>
      <w:r w:rsidRPr="00A53C00">
        <w:rPr>
          <w:color w:val="000000" w:themeColor="text1"/>
        </w:rPr>
        <w:t> </w:t>
      </w:r>
      <w:r w:rsidRPr="00A53C00">
        <w:t>Dec</w:t>
      </w:r>
      <w:r>
        <w:t xml:space="preserve"> 1994 </w:t>
      </w:r>
      <w:r w:rsidRPr="00A53C00">
        <w:t>;37(6)</w:t>
      </w:r>
      <w:r>
        <w:t xml:space="preserve"> pp </w:t>
      </w:r>
      <w:r w:rsidRPr="00A53C00">
        <w:t>975-9</w:t>
      </w:r>
    </w:p>
  </w:footnote>
  <w:footnote w:id="2">
    <w:p w14:paraId="24D0A3E2" w14:textId="77777777" w:rsidR="00037ED4" w:rsidRPr="00A53C00" w:rsidRDefault="00037ED4" w:rsidP="00E76739">
      <w:pPr>
        <w:pStyle w:val="FootnoteText"/>
      </w:pPr>
      <w:r w:rsidRPr="00A53C00">
        <w:rPr>
          <w:rStyle w:val="FootnoteReference"/>
        </w:rPr>
        <w:footnoteRef/>
      </w:r>
      <w:r w:rsidRPr="00A53C00">
        <w:t xml:space="preserve"> https://www.scottishtraumanetwork.com/wp-content/uploads/2018/10/Go-Live-FLASH-09Oct18.pdf</w:t>
      </w:r>
    </w:p>
  </w:footnote>
  <w:footnote w:id="3">
    <w:p w14:paraId="14C88841" w14:textId="0EC41B3D" w:rsidR="000824AE" w:rsidRPr="000824AE" w:rsidRDefault="000824AE" w:rsidP="000824A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824AE">
        <w:t>May</w:t>
      </w:r>
      <w:r w:rsidR="00BA334A">
        <w:t>. L,</w:t>
      </w:r>
      <w:r w:rsidRPr="000824AE">
        <w:t xml:space="preserve"> Hillermann</w:t>
      </w:r>
      <w:r w:rsidR="00BA334A">
        <w:t xml:space="preserve">. C, </w:t>
      </w:r>
      <w:r w:rsidRPr="000824AE">
        <w:t>Patil</w:t>
      </w:r>
      <w:r w:rsidR="00BA334A">
        <w:t xml:space="preserve">. </w:t>
      </w:r>
      <w:r w:rsidR="00BA334A">
        <w:t>S,</w:t>
      </w:r>
      <w:bookmarkStart w:id="0" w:name="_GoBack"/>
      <w:bookmarkEnd w:id="0"/>
      <w:r w:rsidRPr="000824AE">
        <w:t xml:space="preserve"> Rib fracture management, </w:t>
      </w:r>
      <w:r w:rsidRPr="000824AE">
        <w:rPr>
          <w:i/>
          <w:iCs/>
        </w:rPr>
        <w:t>BJA Education</w:t>
      </w:r>
      <w:r w:rsidRPr="000824AE">
        <w:t>, Volume 16, Issue 1, January 2016, Pages 26–32</w:t>
      </w:r>
    </w:p>
    <w:p w14:paraId="2033FF3C" w14:textId="1948FC9A" w:rsidR="000824AE" w:rsidRDefault="000824AE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FAE"/>
    <w:rsid w:val="00037ED4"/>
    <w:rsid w:val="00040D6D"/>
    <w:rsid w:val="00052957"/>
    <w:rsid w:val="00053F47"/>
    <w:rsid w:val="00054F15"/>
    <w:rsid w:val="00062C9A"/>
    <w:rsid w:val="000824AE"/>
    <w:rsid w:val="001144E1"/>
    <w:rsid w:val="001B52D6"/>
    <w:rsid w:val="001C4109"/>
    <w:rsid w:val="001C7B9F"/>
    <w:rsid w:val="001E74C4"/>
    <w:rsid w:val="001F4BB9"/>
    <w:rsid w:val="00207D9C"/>
    <w:rsid w:val="00243915"/>
    <w:rsid w:val="00263388"/>
    <w:rsid w:val="00292E39"/>
    <w:rsid w:val="002B7F78"/>
    <w:rsid w:val="002C6086"/>
    <w:rsid w:val="002D0828"/>
    <w:rsid w:val="002E78F6"/>
    <w:rsid w:val="00302FAE"/>
    <w:rsid w:val="00307809"/>
    <w:rsid w:val="003145C6"/>
    <w:rsid w:val="00334EEC"/>
    <w:rsid w:val="003741B8"/>
    <w:rsid w:val="003F2345"/>
    <w:rsid w:val="00453A70"/>
    <w:rsid w:val="004741F0"/>
    <w:rsid w:val="004928D3"/>
    <w:rsid w:val="004A08FC"/>
    <w:rsid w:val="004A4546"/>
    <w:rsid w:val="004C0718"/>
    <w:rsid w:val="004D6F6B"/>
    <w:rsid w:val="004F5397"/>
    <w:rsid w:val="005066E8"/>
    <w:rsid w:val="005519DA"/>
    <w:rsid w:val="00555CC8"/>
    <w:rsid w:val="0057508F"/>
    <w:rsid w:val="005D17C6"/>
    <w:rsid w:val="0066571E"/>
    <w:rsid w:val="0066628A"/>
    <w:rsid w:val="0067257C"/>
    <w:rsid w:val="00687034"/>
    <w:rsid w:val="00694FB1"/>
    <w:rsid w:val="006B2866"/>
    <w:rsid w:val="00710FCE"/>
    <w:rsid w:val="00733E30"/>
    <w:rsid w:val="00752FD4"/>
    <w:rsid w:val="007D62AA"/>
    <w:rsid w:val="007E196D"/>
    <w:rsid w:val="007F6580"/>
    <w:rsid w:val="00830ADD"/>
    <w:rsid w:val="00853219"/>
    <w:rsid w:val="00870941"/>
    <w:rsid w:val="008971F0"/>
    <w:rsid w:val="008A6614"/>
    <w:rsid w:val="008D48BD"/>
    <w:rsid w:val="008F2D98"/>
    <w:rsid w:val="00930CE4"/>
    <w:rsid w:val="009314C7"/>
    <w:rsid w:val="00932C2C"/>
    <w:rsid w:val="009441F9"/>
    <w:rsid w:val="009A5E43"/>
    <w:rsid w:val="009C06CF"/>
    <w:rsid w:val="00A211AF"/>
    <w:rsid w:val="00A334BF"/>
    <w:rsid w:val="00A375E3"/>
    <w:rsid w:val="00A53C00"/>
    <w:rsid w:val="00A63A92"/>
    <w:rsid w:val="00A96F0B"/>
    <w:rsid w:val="00AE2034"/>
    <w:rsid w:val="00AE3E96"/>
    <w:rsid w:val="00B2640E"/>
    <w:rsid w:val="00B32932"/>
    <w:rsid w:val="00B57398"/>
    <w:rsid w:val="00B71324"/>
    <w:rsid w:val="00B721BA"/>
    <w:rsid w:val="00BA334A"/>
    <w:rsid w:val="00BB77A8"/>
    <w:rsid w:val="00C17342"/>
    <w:rsid w:val="00C40AAE"/>
    <w:rsid w:val="00C43236"/>
    <w:rsid w:val="00D104B3"/>
    <w:rsid w:val="00D3560D"/>
    <w:rsid w:val="00D429C6"/>
    <w:rsid w:val="00D47267"/>
    <w:rsid w:val="00D5059A"/>
    <w:rsid w:val="00D5119F"/>
    <w:rsid w:val="00D60F7D"/>
    <w:rsid w:val="00DA1034"/>
    <w:rsid w:val="00DA4098"/>
    <w:rsid w:val="00DB7740"/>
    <w:rsid w:val="00DC5CAD"/>
    <w:rsid w:val="00DF49D5"/>
    <w:rsid w:val="00E067C2"/>
    <w:rsid w:val="00E55925"/>
    <w:rsid w:val="00E66B10"/>
    <w:rsid w:val="00E71D57"/>
    <w:rsid w:val="00E76739"/>
    <w:rsid w:val="00EE1382"/>
    <w:rsid w:val="00F215AA"/>
    <w:rsid w:val="00F67016"/>
    <w:rsid w:val="00F8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261FF"/>
  <w15:docId w15:val="{C7689F21-7703-B145-8211-BC5E7565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F78"/>
  </w:style>
  <w:style w:type="paragraph" w:styleId="Heading1">
    <w:name w:val="heading 1"/>
    <w:basedOn w:val="Normal"/>
    <w:next w:val="Normal"/>
    <w:link w:val="Heading1Char"/>
    <w:uiPriority w:val="9"/>
    <w:qFormat/>
    <w:rsid w:val="00A53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2F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FAE"/>
  </w:style>
  <w:style w:type="paragraph" w:styleId="Footer">
    <w:name w:val="footer"/>
    <w:basedOn w:val="Normal"/>
    <w:link w:val="FooterChar"/>
    <w:uiPriority w:val="99"/>
    <w:unhideWhenUsed/>
    <w:rsid w:val="00302F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FAE"/>
  </w:style>
  <w:style w:type="paragraph" w:styleId="BalloonText">
    <w:name w:val="Balloon Text"/>
    <w:basedOn w:val="Normal"/>
    <w:link w:val="BalloonTextChar"/>
    <w:uiPriority w:val="99"/>
    <w:semiHidden/>
    <w:unhideWhenUsed/>
    <w:rsid w:val="00A334B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4BF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2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2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4726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53C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53C0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53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cbi.nlm.nih.gov/pubmed?term=7996614" TargetMode="External"/><Relationship Id="rId2" Type="http://schemas.openxmlformats.org/officeDocument/2006/relationships/hyperlink" Target="https://www.ncbi.nlm.nih.gov/pubmed/?term=Agarwal%20NN%5BAuthor%5D&amp;cauthor=true&amp;cauthor_uid=7996614" TargetMode="External"/><Relationship Id="rId1" Type="http://schemas.openxmlformats.org/officeDocument/2006/relationships/hyperlink" Target="https://www.ncbi.nlm.nih.gov/pubmed/?term=Ziegler%20DW%5BAuthor%5D&amp;cauthor=true&amp;cauthor_uid=79966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E54FEA-6B82-2243-A3FA-2D5350C2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Thomson</dc:creator>
  <cp:lastModifiedBy>Ross Thomson</cp:lastModifiedBy>
  <cp:revision>4</cp:revision>
  <dcterms:created xsi:type="dcterms:W3CDTF">2019-07-02T07:58:00Z</dcterms:created>
  <dcterms:modified xsi:type="dcterms:W3CDTF">2019-07-03T13:55:00Z</dcterms:modified>
</cp:coreProperties>
</file>