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4" w:rsidRPr="003E064A" w:rsidRDefault="00E71714" w:rsidP="00C87C8F">
      <w:pPr>
        <w:spacing w:line="480" w:lineRule="auto"/>
        <w:contextualSpacing/>
        <w:jc w:val="both"/>
        <w:rPr>
          <w:b/>
          <w:u w:val="single"/>
        </w:rPr>
      </w:pPr>
      <w:r w:rsidRPr="003E064A">
        <w:rPr>
          <w:b/>
          <w:u w:val="single"/>
        </w:rPr>
        <w:t>Title</w:t>
      </w:r>
      <w:bookmarkStart w:id="0" w:name="_GoBack"/>
      <w:bookmarkEnd w:id="0"/>
    </w:p>
    <w:p w:rsidR="00E71714" w:rsidRDefault="00E71714" w:rsidP="00C87C8F">
      <w:pPr>
        <w:spacing w:line="480" w:lineRule="auto"/>
        <w:contextualSpacing/>
        <w:jc w:val="both"/>
      </w:pPr>
      <w:r>
        <w:t xml:space="preserve">The use of Penthrox in procedural pain </w:t>
      </w:r>
    </w:p>
    <w:p w:rsidR="00E71714" w:rsidRPr="003E064A" w:rsidRDefault="00E71714" w:rsidP="00C87C8F">
      <w:pPr>
        <w:spacing w:line="480" w:lineRule="auto"/>
        <w:contextualSpacing/>
        <w:jc w:val="both"/>
        <w:rPr>
          <w:b/>
          <w:u w:val="single"/>
        </w:rPr>
      </w:pPr>
      <w:r w:rsidRPr="003E064A">
        <w:rPr>
          <w:b/>
          <w:u w:val="single"/>
        </w:rPr>
        <w:t>Background</w:t>
      </w:r>
    </w:p>
    <w:p w:rsidR="00505C06" w:rsidRDefault="00F82FE1" w:rsidP="00C87C8F">
      <w:pPr>
        <w:spacing w:line="480" w:lineRule="auto"/>
        <w:contextualSpacing/>
        <w:jc w:val="both"/>
      </w:pPr>
      <w:r>
        <w:t xml:space="preserve">Penthrox is </w:t>
      </w:r>
      <w:r w:rsidR="00505C06">
        <w:t xml:space="preserve">a </w:t>
      </w:r>
      <w:r>
        <w:t xml:space="preserve">self-administered </w:t>
      </w:r>
      <w:r w:rsidR="00505C06">
        <w:t xml:space="preserve">inhalation device, delivered </w:t>
      </w:r>
      <w:r>
        <w:t xml:space="preserve">through a hand held </w:t>
      </w:r>
      <w:r w:rsidR="00505C06">
        <w:t>Penthrox</w:t>
      </w:r>
      <w:r>
        <w:t xml:space="preserve"> inhaler containing </w:t>
      </w:r>
      <w:r w:rsidR="00505C06" w:rsidRPr="00505C06">
        <w:t xml:space="preserve">3 ml of </w:t>
      </w:r>
      <w:proofErr w:type="spellStart"/>
      <w:r w:rsidR="00505C06" w:rsidRPr="00505C06">
        <w:t>methoxyflurane</w:t>
      </w:r>
      <w:proofErr w:type="spellEnd"/>
      <w:r w:rsidR="00505C06" w:rsidRPr="00505C06">
        <w:t xml:space="preserve"> 99.9%</w:t>
      </w:r>
      <w:r>
        <w:t xml:space="preserve">.  </w:t>
      </w:r>
      <w:r w:rsidR="00505C06">
        <w:t>Rapid analgesia is o</w:t>
      </w:r>
      <w:r w:rsidR="00146CAF">
        <w:t>btained after 6-10 inhalations. C</w:t>
      </w:r>
      <w:r w:rsidR="00505C06" w:rsidRPr="00505C06">
        <w:t>ontinuous inhalation of a bottle containing 3 ml provides analgesic</w:t>
      </w:r>
      <w:r w:rsidR="00505C06">
        <w:t xml:space="preserve"> relief for up to 25-30 minutes, longer if used intermittently.</w:t>
      </w:r>
      <w:r w:rsidR="00323958">
        <w:t xml:space="preserve"> Up to 2 inhalers can be used during one painful episode. </w:t>
      </w:r>
    </w:p>
    <w:p w:rsidR="00E71714" w:rsidRDefault="00505C06" w:rsidP="00C87C8F">
      <w:pPr>
        <w:spacing w:line="480" w:lineRule="auto"/>
        <w:contextualSpacing/>
        <w:jc w:val="both"/>
      </w:pPr>
      <w:r w:rsidRPr="00505C06">
        <w:t>Penthrox has been used for many years in the emergency</w:t>
      </w:r>
      <w:r w:rsidR="00146CAF">
        <w:t xml:space="preserve"> and trauma</w:t>
      </w:r>
      <w:r w:rsidRPr="00505C06">
        <w:t xml:space="preserve"> fields as a rapid onset analgesic. It is intended to reduce the severity of pain rather than stop it completely.</w:t>
      </w:r>
    </w:p>
    <w:p w:rsidR="00E71714" w:rsidRDefault="00146CAF" w:rsidP="00C87C8F">
      <w:pPr>
        <w:spacing w:line="480" w:lineRule="auto"/>
        <w:contextualSpacing/>
        <w:jc w:val="both"/>
      </w:pPr>
      <w:r>
        <w:t>Although there is currently no UK license for procedural pain, in</w:t>
      </w:r>
      <w:r w:rsidR="007136E3">
        <w:t xml:space="preserve"> other countries such as Australia it</w:t>
      </w:r>
      <w:r w:rsidR="00E71714">
        <w:t xml:space="preserve"> is also licensed f</w:t>
      </w:r>
      <w:r w:rsidR="007136E3">
        <w:t xml:space="preserve">or procedural pain management showing rapid onset of analgesia, highly rated by patients and well tolerated. </w:t>
      </w:r>
      <w:r w:rsidR="00E71714">
        <w:t xml:space="preserve"> </w:t>
      </w:r>
    </w:p>
    <w:p w:rsidR="00E71714" w:rsidRDefault="00E71714" w:rsidP="00C87C8F">
      <w:pPr>
        <w:spacing w:line="480" w:lineRule="auto"/>
        <w:contextualSpacing/>
        <w:jc w:val="both"/>
      </w:pPr>
      <w:r>
        <w:t xml:space="preserve">In our organisation, although we have </w:t>
      </w:r>
      <w:r w:rsidR="00AA2BFF">
        <w:t>Entonox</w:t>
      </w:r>
      <w:r>
        <w:t xml:space="preserve"> readily </w:t>
      </w:r>
      <w:r w:rsidR="00AA2BFF">
        <w:t>available</w:t>
      </w:r>
      <w:r w:rsidR="00146CAF">
        <w:t>,</w:t>
      </w:r>
      <w:r>
        <w:t xml:space="preserve"> we </w:t>
      </w:r>
      <w:r w:rsidR="00505C06">
        <w:t>identified</w:t>
      </w:r>
      <w:r>
        <w:t xml:space="preserve"> a need wi</w:t>
      </w:r>
      <w:r w:rsidR="007136E3">
        <w:t>thin group</w:t>
      </w:r>
      <w:r w:rsidR="00505C06">
        <w:t>s</w:t>
      </w:r>
      <w:r w:rsidR="007136E3">
        <w:t xml:space="preserve"> of patients</w:t>
      </w:r>
      <w:r w:rsidR="00505C06">
        <w:t>,</w:t>
      </w:r>
      <w:r w:rsidR="007136E3">
        <w:t xml:space="preserve"> particularly</w:t>
      </w:r>
      <w:r w:rsidR="00AD0A99">
        <w:t xml:space="preserve"> those needing </w:t>
      </w:r>
      <w:r w:rsidR="00505C06">
        <w:t>peri</w:t>
      </w:r>
      <w:r w:rsidR="00146CAF">
        <w:t>neal/peri</w:t>
      </w:r>
      <w:r w:rsidR="00505C06">
        <w:t>anal dressing</w:t>
      </w:r>
      <w:r w:rsidR="00AD0A99">
        <w:t xml:space="preserve"> changes, who were 24 hours post-surgery or with dehisced wounds.  </w:t>
      </w:r>
    </w:p>
    <w:p w:rsidR="00E71714" w:rsidRDefault="00AA2BFF" w:rsidP="00C87C8F">
      <w:pPr>
        <w:spacing w:line="480" w:lineRule="auto"/>
        <w:contextualSpacing/>
        <w:jc w:val="both"/>
      </w:pPr>
      <w:r>
        <w:t>Entonox</w:t>
      </w:r>
      <w:r w:rsidR="00E71714">
        <w:t xml:space="preserve"> has limitations </w:t>
      </w:r>
      <w:r w:rsidR="00505C06">
        <w:t xml:space="preserve">in hospital, e.g. </w:t>
      </w:r>
      <w:r w:rsidR="00E71714">
        <w:t>use</w:t>
      </w:r>
      <w:r w:rsidR="00505C06">
        <w:t xml:space="preserve"> in</w:t>
      </w:r>
      <w:r w:rsidR="00E71714">
        <w:t xml:space="preserve"> isolated patients</w:t>
      </w:r>
      <w:r w:rsidR="00505C06">
        <w:t>, rapid access to gas and disposables. And w</w:t>
      </w:r>
      <w:r>
        <w:t>ithout</w:t>
      </w:r>
      <w:r w:rsidR="00E71714">
        <w:t xml:space="preserve"> a PGD in </w:t>
      </w:r>
      <w:r w:rsidR="00F82FE1">
        <w:t>our</w:t>
      </w:r>
      <w:r w:rsidR="00E71714">
        <w:t xml:space="preserve"> </w:t>
      </w:r>
      <w:r w:rsidR="00505C06">
        <w:t xml:space="preserve">organisation, the use of Entonox is </w:t>
      </w:r>
      <w:r w:rsidR="00E71714">
        <w:t xml:space="preserve">often overlooked due to </w:t>
      </w:r>
      <w:r w:rsidR="00146CAF">
        <w:t xml:space="preserve">these logistics. </w:t>
      </w:r>
    </w:p>
    <w:p w:rsidR="00E71714" w:rsidRDefault="00E71714" w:rsidP="00C87C8F">
      <w:pPr>
        <w:spacing w:line="480" w:lineRule="auto"/>
        <w:contextualSpacing/>
        <w:jc w:val="both"/>
      </w:pPr>
      <w:r>
        <w:t xml:space="preserve">We decided </w:t>
      </w:r>
      <w:r w:rsidR="00F82FE1">
        <w:t>there</w:t>
      </w:r>
      <w:r>
        <w:t xml:space="preserve"> may be a place for </w:t>
      </w:r>
      <w:r w:rsidR="00505C06">
        <w:t>Penthrox instead and began an audit.</w:t>
      </w:r>
    </w:p>
    <w:p w:rsidR="00E71714" w:rsidRPr="003E064A" w:rsidRDefault="00E71714" w:rsidP="00C87C8F">
      <w:pPr>
        <w:spacing w:line="480" w:lineRule="auto"/>
        <w:contextualSpacing/>
        <w:jc w:val="both"/>
        <w:rPr>
          <w:b/>
          <w:u w:val="single"/>
        </w:rPr>
      </w:pPr>
      <w:r w:rsidRPr="003E064A">
        <w:rPr>
          <w:b/>
          <w:u w:val="single"/>
        </w:rPr>
        <w:t xml:space="preserve">Aim and Objectives </w:t>
      </w:r>
    </w:p>
    <w:p w:rsidR="00E71714" w:rsidRDefault="00E71714" w:rsidP="00C87C8F">
      <w:pPr>
        <w:spacing w:line="480" w:lineRule="auto"/>
        <w:contextualSpacing/>
        <w:jc w:val="both"/>
      </w:pPr>
      <w:r>
        <w:t xml:space="preserve">To establish if Penthrox has a </w:t>
      </w:r>
      <w:r w:rsidR="00AA2BFF">
        <w:t>place</w:t>
      </w:r>
      <w:r>
        <w:t xml:space="preserve"> in </w:t>
      </w:r>
      <w:r w:rsidR="00323958">
        <w:t>improving the management of</w:t>
      </w:r>
      <w:r>
        <w:t xml:space="preserve"> </w:t>
      </w:r>
      <w:r w:rsidR="00323958">
        <w:t>challenging</w:t>
      </w:r>
      <w:r>
        <w:t xml:space="preserve"> procedural pain in place of Entonox and e</w:t>
      </w:r>
      <w:r w:rsidR="00F82FE1">
        <w:t>stablish patient satisfaction of</w:t>
      </w:r>
      <w:r>
        <w:t xml:space="preserve"> this product.</w:t>
      </w:r>
    </w:p>
    <w:p w:rsidR="00E71714" w:rsidRPr="003E064A" w:rsidRDefault="00E71714" w:rsidP="00C87C8F">
      <w:pPr>
        <w:spacing w:line="480" w:lineRule="auto"/>
        <w:contextualSpacing/>
        <w:jc w:val="both"/>
        <w:rPr>
          <w:b/>
          <w:u w:val="single"/>
        </w:rPr>
      </w:pPr>
      <w:r w:rsidRPr="003E064A">
        <w:rPr>
          <w:b/>
          <w:u w:val="single"/>
        </w:rPr>
        <w:t>Methods</w:t>
      </w:r>
    </w:p>
    <w:p w:rsidR="00323958" w:rsidRDefault="00AD0A99" w:rsidP="00C87C8F">
      <w:pPr>
        <w:spacing w:line="480" w:lineRule="auto"/>
        <w:contextualSpacing/>
        <w:jc w:val="both"/>
      </w:pPr>
      <w:r>
        <w:t xml:space="preserve">We designed a data collection tool containing specific questions </w:t>
      </w:r>
      <w:r w:rsidR="00C62B1D">
        <w:t xml:space="preserve">to be asked </w:t>
      </w:r>
      <w:r>
        <w:t>pre, during and post us</w:t>
      </w:r>
      <w:r w:rsidR="00323958">
        <w:t>e of Penthrox inhalation device during procedures.</w:t>
      </w:r>
      <w:r>
        <w:t xml:space="preserve"> </w:t>
      </w:r>
      <w:r w:rsidR="00C62B1D" w:rsidRPr="00C62B1D">
        <w:t xml:space="preserve">The data was collected </w:t>
      </w:r>
      <w:r w:rsidR="00323958">
        <w:t xml:space="preserve">prospectively </w:t>
      </w:r>
      <w:r w:rsidR="00C62B1D" w:rsidRPr="00C62B1D">
        <w:t>by the pain management nurse specialists</w:t>
      </w:r>
      <w:r w:rsidR="00C62B1D">
        <w:t xml:space="preserve"> during procedures to </w:t>
      </w:r>
      <w:r w:rsidR="00323958">
        <w:t>ensure</w:t>
      </w:r>
      <w:r w:rsidR="00C62B1D">
        <w:t xml:space="preserve"> accuracy of data</w:t>
      </w:r>
      <w:r w:rsidR="00C62B1D" w:rsidRPr="00C62B1D">
        <w:t>.</w:t>
      </w:r>
      <w:r w:rsidR="00323958">
        <w:t xml:space="preserve"> All patients were on medical or surgical wards and received Penthrox during wound dressings. </w:t>
      </w:r>
    </w:p>
    <w:p w:rsidR="00C87C8F" w:rsidRDefault="00E71714" w:rsidP="00C87C8F">
      <w:pPr>
        <w:spacing w:line="480" w:lineRule="auto"/>
        <w:contextualSpacing/>
        <w:jc w:val="both"/>
      </w:pPr>
      <w:r w:rsidRPr="003E064A">
        <w:rPr>
          <w:b/>
          <w:u w:val="single"/>
        </w:rPr>
        <w:lastRenderedPageBreak/>
        <w:t>Main re</w:t>
      </w:r>
      <w:r w:rsidR="00C87C8F">
        <w:rPr>
          <w:b/>
          <w:u w:val="single"/>
        </w:rPr>
        <w:t xml:space="preserve">sults </w:t>
      </w:r>
      <w:r w:rsidR="00C87C8F" w:rsidRPr="00C87C8F">
        <w:t xml:space="preserve"> </w:t>
      </w:r>
    </w:p>
    <w:p w:rsidR="000E1C06" w:rsidRDefault="00323958" w:rsidP="00C87C8F">
      <w:pPr>
        <w:spacing w:line="480" w:lineRule="auto"/>
        <w:contextualSpacing/>
        <w:jc w:val="both"/>
      </w:pPr>
      <w:r>
        <w:t xml:space="preserve">Data was collected for N=4 patients, </w:t>
      </w:r>
      <w:r w:rsidR="00C87C8F" w:rsidRPr="00C87C8F">
        <w:t>none were excluded from the analysis.</w:t>
      </w:r>
      <w:r w:rsidR="000E1C06">
        <w:t xml:space="preserve"> </w:t>
      </w:r>
    </w:p>
    <w:p w:rsidR="00C87C8F" w:rsidRDefault="000E1C06" w:rsidP="00C87C8F">
      <w:pPr>
        <w:spacing w:line="480" w:lineRule="auto"/>
        <w:contextualSpacing/>
        <w:jc w:val="both"/>
      </w:pPr>
      <w:r>
        <w:t xml:space="preserve">No complications </w:t>
      </w:r>
      <w:r w:rsidR="00323958">
        <w:t xml:space="preserve">or side effects </w:t>
      </w:r>
      <w:r>
        <w:t xml:space="preserve">were </w:t>
      </w:r>
      <w:r w:rsidR="00323958">
        <w:t>identified</w:t>
      </w:r>
      <w:r>
        <w:t xml:space="preserve"> during use.</w:t>
      </w:r>
    </w:p>
    <w:p w:rsidR="000E1C06" w:rsidRDefault="000E1C06" w:rsidP="00C87C8F">
      <w:pPr>
        <w:spacing w:line="480" w:lineRule="auto"/>
        <w:contextualSpacing/>
        <w:jc w:val="both"/>
      </w:pPr>
      <w:r>
        <w:t xml:space="preserve">All 4 patients only needed </w:t>
      </w:r>
      <w:r w:rsidR="00323958">
        <w:t>to</w:t>
      </w:r>
      <w:r>
        <w:t xml:space="preserve"> use 1 </w:t>
      </w:r>
      <w:r w:rsidR="00323958">
        <w:t>Penthrox</w:t>
      </w:r>
      <w:r>
        <w:t xml:space="preserve"> device </w:t>
      </w:r>
      <w:r w:rsidR="00323958">
        <w:t xml:space="preserve">per procedure. </w:t>
      </w:r>
    </w:p>
    <w:p w:rsidR="000E1C06" w:rsidRDefault="00323958" w:rsidP="00C87C8F">
      <w:pPr>
        <w:spacing w:line="480" w:lineRule="auto"/>
        <w:contextualSpacing/>
        <w:jc w:val="both"/>
      </w:pPr>
      <w:r>
        <w:t>100% of</w:t>
      </w:r>
      <w:r w:rsidR="000E1C06">
        <w:t xml:space="preserve"> patients need</w:t>
      </w:r>
      <w:r>
        <w:t>ed</w:t>
      </w:r>
      <w:r w:rsidR="000E1C06">
        <w:t xml:space="preserve"> to cover the </w:t>
      </w:r>
      <w:r>
        <w:t>charcoal filter</w:t>
      </w:r>
      <w:r w:rsidR="000E1C06">
        <w:t xml:space="preserve"> for a stronger analgesic effect</w:t>
      </w:r>
      <w:r>
        <w:t>.</w:t>
      </w:r>
      <w:r w:rsidR="000E1C06">
        <w:t xml:space="preserve"> </w:t>
      </w:r>
    </w:p>
    <w:p w:rsidR="008260A1" w:rsidRDefault="000E1C06" w:rsidP="00C87C8F">
      <w:pPr>
        <w:spacing w:line="480" w:lineRule="auto"/>
        <w:contextualSpacing/>
        <w:jc w:val="both"/>
      </w:pPr>
      <w:r>
        <w:t xml:space="preserve">3 out of 4 patients </w:t>
      </w:r>
      <w:r w:rsidR="00323958">
        <w:t>were administered pre-</w:t>
      </w:r>
      <w:r>
        <w:t xml:space="preserve">procedure analgesia and </w:t>
      </w:r>
      <w:r w:rsidR="00323958">
        <w:t xml:space="preserve">only </w:t>
      </w:r>
      <w:r>
        <w:t xml:space="preserve">1 </w:t>
      </w:r>
      <w:r w:rsidR="00323958">
        <w:t>required</w:t>
      </w:r>
      <w:r>
        <w:t xml:space="preserve"> breakthrough analgesia during </w:t>
      </w:r>
      <w:r w:rsidR="00323958">
        <w:t xml:space="preserve">the </w:t>
      </w:r>
      <w:r>
        <w:t>procedure</w:t>
      </w:r>
      <w:r w:rsidR="00323958">
        <w:t>.</w:t>
      </w:r>
    </w:p>
    <w:p w:rsidR="008260A1" w:rsidRDefault="008260A1" w:rsidP="00C87C8F">
      <w:pPr>
        <w:spacing w:line="480" w:lineRule="auto"/>
        <w:contextualSpacing/>
        <w:jc w:val="both"/>
      </w:pPr>
      <w:r>
        <w:t xml:space="preserve">1 </w:t>
      </w:r>
      <w:r w:rsidR="00323958">
        <w:t>patient required post-</w:t>
      </w:r>
      <w:r>
        <w:t xml:space="preserve">procedure analgesia, however the procedure could not be completed due to complications of </w:t>
      </w:r>
      <w:r w:rsidR="00323958">
        <w:t>the surgical wound</w:t>
      </w:r>
      <w:r>
        <w:t xml:space="preserve">. </w:t>
      </w:r>
    </w:p>
    <w:p w:rsidR="000E1C06" w:rsidRPr="00C87C8F" w:rsidRDefault="00146CAF" w:rsidP="00C87C8F">
      <w:pPr>
        <w:spacing w:line="480" w:lineRule="auto"/>
        <w:contextualSpacing/>
        <w:jc w:val="both"/>
      </w:pPr>
      <w:r>
        <w:t>P</w:t>
      </w:r>
      <w:r w:rsidR="008260A1">
        <w:t xml:space="preserve">atient satisfaction was </w:t>
      </w:r>
      <w:r w:rsidR="00F50515">
        <w:t>9/10 in 3</w:t>
      </w:r>
      <w:r>
        <w:t xml:space="preserve"> patients, however the patient who couldn’t complete the procedure did not give a rating. </w:t>
      </w:r>
    </w:p>
    <w:p w:rsidR="00E71714" w:rsidRPr="003E064A" w:rsidRDefault="003E064A" w:rsidP="00C87C8F">
      <w:pPr>
        <w:spacing w:line="48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Conclusions</w:t>
      </w:r>
    </w:p>
    <w:p w:rsidR="00E71714" w:rsidRDefault="00323958" w:rsidP="00C87C8F">
      <w:pPr>
        <w:spacing w:line="480" w:lineRule="auto"/>
        <w:contextualSpacing/>
        <w:jc w:val="both"/>
      </w:pPr>
      <w:r>
        <w:t>Penthrox provided</w:t>
      </w:r>
      <w:r w:rsidR="00E71714">
        <w:t xml:space="preserve"> a safe and effective method of managing procedural pain</w:t>
      </w:r>
      <w:r w:rsidR="00146CAF">
        <w:t>.</w:t>
      </w:r>
      <w:r w:rsidR="00E71714">
        <w:t xml:space="preserve"> </w:t>
      </w:r>
      <w:r w:rsidR="00146CAF">
        <w:t>Patients</w:t>
      </w:r>
      <w:r w:rsidR="00E71714">
        <w:t xml:space="preserve"> felt it was easy to use and </w:t>
      </w:r>
      <w:r w:rsidR="00146CAF">
        <w:t xml:space="preserve">provided </w:t>
      </w:r>
      <w:r w:rsidR="00E71714">
        <w:t xml:space="preserve">rapid </w:t>
      </w:r>
      <w:r w:rsidR="00AD0A99">
        <w:t xml:space="preserve">onset </w:t>
      </w:r>
      <w:r w:rsidR="00146CAF">
        <w:t>analgesia with minimal side effects reported.</w:t>
      </w:r>
      <w:r w:rsidR="00AD0A99">
        <w:t xml:space="preserve"> </w:t>
      </w:r>
    </w:p>
    <w:p w:rsidR="00E71714" w:rsidRDefault="00E71714" w:rsidP="00C87C8F">
      <w:pPr>
        <w:spacing w:line="480" w:lineRule="auto"/>
        <w:contextualSpacing/>
        <w:jc w:val="both"/>
      </w:pPr>
      <w:r>
        <w:t xml:space="preserve">Training was easy for the nurses and </w:t>
      </w:r>
      <w:r w:rsidR="00146CAF">
        <w:t xml:space="preserve">their </w:t>
      </w:r>
      <w:r>
        <w:t>feedback w</w:t>
      </w:r>
      <w:r w:rsidR="008260A1">
        <w:t xml:space="preserve">as </w:t>
      </w:r>
      <w:r w:rsidR="00146CAF">
        <w:t xml:space="preserve">a preference in ease of use compared to </w:t>
      </w:r>
      <w:r w:rsidR="00AD0A99">
        <w:t xml:space="preserve">Entonox. </w:t>
      </w:r>
    </w:p>
    <w:p w:rsidR="00323958" w:rsidRDefault="00323958" w:rsidP="00C87C8F">
      <w:pPr>
        <w:spacing w:line="480" w:lineRule="auto"/>
        <w:contextualSpacing/>
        <w:jc w:val="both"/>
      </w:pPr>
      <w:r w:rsidRPr="00323958">
        <w:t xml:space="preserve">The promotion of the use of </w:t>
      </w:r>
      <w:r w:rsidR="00146CAF" w:rsidRPr="00323958">
        <w:t>Penthrox</w:t>
      </w:r>
      <w:r w:rsidRPr="00323958">
        <w:t xml:space="preserve"> </w:t>
      </w:r>
      <w:r w:rsidR="00F50515">
        <w:t xml:space="preserve">in our organisation </w:t>
      </w:r>
      <w:r w:rsidRPr="00323958">
        <w:t>remains ongoing. To date we have only collected data for 4 patients to date, however this ‘anecdotal’ evidence has all been positive</w:t>
      </w:r>
      <w:r w:rsidR="00F50515">
        <w:t xml:space="preserve"> and overall</w:t>
      </w:r>
      <w:r w:rsidRPr="00323958">
        <w:t xml:space="preserve"> highly rated by our patients</w:t>
      </w:r>
      <w:r w:rsidR="00F50515">
        <w:t>. W</w:t>
      </w:r>
      <w:r w:rsidRPr="00323958">
        <w:t xml:space="preserve">e continue to collect </w:t>
      </w:r>
      <w:r w:rsidR="00146CAF">
        <w:t xml:space="preserve">further </w:t>
      </w:r>
      <w:r w:rsidRPr="00323958">
        <w:t>data</w:t>
      </w:r>
      <w:r w:rsidR="00F50515">
        <w:t xml:space="preserve"> and will c</w:t>
      </w:r>
      <w:r w:rsidR="00146CAF" w:rsidRPr="00146CAF">
        <w:t>onsider</w:t>
      </w:r>
      <w:r w:rsidR="00F50515">
        <w:t xml:space="preserve"> the use</w:t>
      </w:r>
      <w:r w:rsidR="00146CAF">
        <w:t xml:space="preserve"> of this device </w:t>
      </w:r>
      <w:r w:rsidR="00146CAF" w:rsidRPr="00146CAF">
        <w:t>in the outpatient setting once we have collated more data.</w:t>
      </w:r>
    </w:p>
    <w:p w:rsidR="00425475" w:rsidRDefault="00425475"/>
    <w:sectPr w:rsidR="00425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4"/>
    <w:rsid w:val="00033D5C"/>
    <w:rsid w:val="00046E88"/>
    <w:rsid w:val="000E1C06"/>
    <w:rsid w:val="00146CAF"/>
    <w:rsid w:val="00323958"/>
    <w:rsid w:val="003E064A"/>
    <w:rsid w:val="00425475"/>
    <w:rsid w:val="00505C06"/>
    <w:rsid w:val="007136E3"/>
    <w:rsid w:val="008260A1"/>
    <w:rsid w:val="00AA2BFF"/>
    <w:rsid w:val="00AD0A99"/>
    <w:rsid w:val="00C62B1D"/>
    <w:rsid w:val="00C87C8F"/>
    <w:rsid w:val="00E71714"/>
    <w:rsid w:val="00F50515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99FF-4894-4448-9950-11E7BD5B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826C-03A1-43C6-B707-DFEE6A0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</dc:creator>
  <cp:keywords/>
  <dc:description/>
  <cp:lastModifiedBy>Katherine Wall</cp:lastModifiedBy>
  <cp:revision>3</cp:revision>
  <dcterms:created xsi:type="dcterms:W3CDTF">2019-08-01T13:59:00Z</dcterms:created>
  <dcterms:modified xsi:type="dcterms:W3CDTF">2019-08-01T14:01:00Z</dcterms:modified>
</cp:coreProperties>
</file>