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2AD0A" w14:textId="3E2C4117" w:rsidR="00955C5B" w:rsidRPr="00060D22" w:rsidRDefault="00343E01" w:rsidP="00955C5B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MRI Scans for </w:t>
      </w:r>
      <w:r w:rsidR="00DE5F3D">
        <w:rPr>
          <w:b/>
          <w:color w:val="000000"/>
        </w:rPr>
        <w:t xml:space="preserve">Dense </w:t>
      </w:r>
      <w:r w:rsidR="00EB5F3E">
        <w:rPr>
          <w:b/>
          <w:color w:val="000000"/>
        </w:rPr>
        <w:t>Motor Block Following Epidural I</w:t>
      </w:r>
      <w:r w:rsidR="00955C5B" w:rsidRPr="00060D22">
        <w:rPr>
          <w:b/>
          <w:color w:val="000000"/>
        </w:rPr>
        <w:t>nsertion</w:t>
      </w:r>
      <w:r w:rsidR="00EB5F3E">
        <w:rPr>
          <w:b/>
          <w:color w:val="000000"/>
        </w:rPr>
        <w:t xml:space="preserve">: </w:t>
      </w:r>
      <w:r>
        <w:rPr>
          <w:b/>
          <w:color w:val="000000"/>
        </w:rPr>
        <w:t>A Mountain Out of a Molehill?</w:t>
      </w:r>
    </w:p>
    <w:bookmarkEnd w:id="0"/>
    <w:p w14:paraId="2724FE2C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  <w:r w:rsidRPr="00060D22">
        <w:rPr>
          <w:color w:val="000000"/>
        </w:rPr>
        <w:t> </w:t>
      </w:r>
    </w:p>
    <w:p w14:paraId="5137B7E6" w14:textId="77777777" w:rsidR="00955C5B" w:rsidRPr="00060D22" w:rsidRDefault="00955C5B" w:rsidP="00EB5F3E">
      <w:pPr>
        <w:pStyle w:val="NormalWeb"/>
        <w:spacing w:before="0" w:beforeAutospacing="0" w:after="0" w:afterAutospacing="0"/>
        <w:outlineLvl w:val="0"/>
        <w:rPr>
          <w:color w:val="000000"/>
          <w:u w:val="single"/>
        </w:rPr>
      </w:pPr>
      <w:r w:rsidRPr="00060D22">
        <w:rPr>
          <w:color w:val="000000"/>
          <w:u w:val="single"/>
        </w:rPr>
        <w:t>Background</w:t>
      </w:r>
    </w:p>
    <w:p w14:paraId="6196CB31" w14:textId="77777777" w:rsidR="00C07269" w:rsidRPr="00060D22" w:rsidRDefault="00C07269" w:rsidP="00955C5B">
      <w:pPr>
        <w:pStyle w:val="NormalWeb"/>
        <w:spacing w:before="0" w:beforeAutospacing="0" w:after="0" w:afterAutospacing="0"/>
        <w:rPr>
          <w:color w:val="000000"/>
        </w:rPr>
      </w:pPr>
    </w:p>
    <w:p w14:paraId="70FE126E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  <w:r w:rsidRPr="00060D22">
        <w:rPr>
          <w:color w:val="000000"/>
        </w:rPr>
        <w:t xml:space="preserve">Epidural catheters offer excellent analgesia for many procedures across a range of surgical specialties. However, they can have serious complications such as epidural haematoma or abscess, with devastating consequences for the patient. </w:t>
      </w:r>
      <w:r w:rsidR="00C07269" w:rsidRPr="00060D22">
        <w:rPr>
          <w:color w:val="000000"/>
        </w:rPr>
        <w:t>The Royal College of Anaesthetists’ 3</w:t>
      </w:r>
      <w:r w:rsidR="00C07269" w:rsidRPr="00060D22">
        <w:rPr>
          <w:color w:val="000000"/>
          <w:vertAlign w:val="superscript"/>
        </w:rPr>
        <w:t>rd</w:t>
      </w:r>
      <w:r w:rsidR="00C07269" w:rsidRPr="00060D22">
        <w:rPr>
          <w:color w:val="000000"/>
        </w:rPr>
        <w:t xml:space="preserve"> </w:t>
      </w:r>
      <w:r w:rsidRPr="00060D22">
        <w:rPr>
          <w:color w:val="000000"/>
        </w:rPr>
        <w:t>N</w:t>
      </w:r>
      <w:r w:rsidR="00C07269" w:rsidRPr="00060D22">
        <w:rPr>
          <w:color w:val="000000"/>
        </w:rPr>
        <w:t xml:space="preserve">ational </w:t>
      </w:r>
      <w:r w:rsidRPr="00060D22">
        <w:rPr>
          <w:color w:val="000000"/>
        </w:rPr>
        <w:t>A</w:t>
      </w:r>
      <w:r w:rsidR="00C07269" w:rsidRPr="00060D22">
        <w:rPr>
          <w:color w:val="000000"/>
        </w:rPr>
        <w:t xml:space="preserve">udit </w:t>
      </w:r>
      <w:r w:rsidRPr="00060D22">
        <w:rPr>
          <w:color w:val="000000"/>
        </w:rPr>
        <w:t>P</w:t>
      </w:r>
      <w:r w:rsidR="00C07269" w:rsidRPr="00060D22">
        <w:rPr>
          <w:color w:val="000000"/>
        </w:rPr>
        <w:t>roject (NAP3)</w:t>
      </w:r>
      <w:r w:rsidRPr="00060D22">
        <w:rPr>
          <w:color w:val="000000"/>
        </w:rPr>
        <w:t xml:space="preserve"> estim</w:t>
      </w:r>
      <w:r w:rsidR="00C07269" w:rsidRPr="00060D22">
        <w:rPr>
          <w:color w:val="000000"/>
        </w:rPr>
        <w:t>at</w:t>
      </w:r>
      <w:r w:rsidRPr="00060D22">
        <w:rPr>
          <w:color w:val="000000"/>
        </w:rPr>
        <w:t>ed the incidence of such complications to</w:t>
      </w:r>
      <w:r w:rsidR="00C07269" w:rsidRPr="00060D22">
        <w:rPr>
          <w:color w:val="000000"/>
        </w:rPr>
        <w:t xml:space="preserve"> be 0.85 per 100, 000 cases (1</w:t>
      </w:r>
      <w:r w:rsidRPr="00060D22">
        <w:rPr>
          <w:color w:val="000000"/>
        </w:rPr>
        <w:t>)</w:t>
      </w:r>
      <w:r w:rsidR="00C07269" w:rsidRPr="00060D22">
        <w:rPr>
          <w:color w:val="000000"/>
        </w:rPr>
        <w:t>. Motor block is a particula</w:t>
      </w:r>
      <w:r w:rsidR="00F15763">
        <w:rPr>
          <w:color w:val="000000"/>
        </w:rPr>
        <w:t>rly concerning feature which</w:t>
      </w:r>
      <w:r w:rsidR="00C07269" w:rsidRPr="00060D22">
        <w:rPr>
          <w:color w:val="000000"/>
        </w:rPr>
        <w:t xml:space="preserve"> </w:t>
      </w:r>
    </w:p>
    <w:p w14:paraId="5E15FAEC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  <w:r w:rsidRPr="00060D22">
        <w:rPr>
          <w:color w:val="000000"/>
        </w:rPr>
        <w:t>may herald t</w:t>
      </w:r>
      <w:r w:rsidR="00C07269" w:rsidRPr="00060D22">
        <w:rPr>
          <w:color w:val="000000"/>
        </w:rPr>
        <w:t>he onset of such a complication, therefore it is imperative that patients are followed up closely on the ward by trained staff to ensure the early detection and correct management of motor block.</w:t>
      </w:r>
    </w:p>
    <w:p w14:paraId="0C481E68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</w:p>
    <w:p w14:paraId="45C33A1F" w14:textId="77777777" w:rsidR="00955C5B" w:rsidRPr="00060D22" w:rsidRDefault="00955C5B" w:rsidP="00EB5F3E">
      <w:pPr>
        <w:pStyle w:val="NormalWeb"/>
        <w:spacing w:before="0" w:beforeAutospacing="0" w:after="0" w:afterAutospacing="0"/>
        <w:outlineLvl w:val="0"/>
        <w:rPr>
          <w:color w:val="000000"/>
          <w:u w:val="single"/>
        </w:rPr>
      </w:pPr>
      <w:r w:rsidRPr="00060D22">
        <w:rPr>
          <w:color w:val="000000"/>
          <w:u w:val="single"/>
        </w:rPr>
        <w:t>Aim and objectives</w:t>
      </w:r>
    </w:p>
    <w:p w14:paraId="6D9995E5" w14:textId="77777777" w:rsidR="00C07269" w:rsidRPr="00060D22" w:rsidRDefault="00C07269" w:rsidP="00955C5B">
      <w:pPr>
        <w:pStyle w:val="NormalWeb"/>
        <w:spacing w:before="0" w:beforeAutospacing="0" w:after="0" w:afterAutospacing="0"/>
        <w:rPr>
          <w:color w:val="000000"/>
        </w:rPr>
      </w:pPr>
    </w:p>
    <w:p w14:paraId="38185BD7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  <w:r w:rsidRPr="00060D22">
        <w:rPr>
          <w:color w:val="000000"/>
        </w:rPr>
        <w:t xml:space="preserve">Our aim was to evaluate </w:t>
      </w:r>
      <w:r w:rsidR="00C07269" w:rsidRPr="00060D22">
        <w:rPr>
          <w:color w:val="000000"/>
        </w:rPr>
        <w:t xml:space="preserve">the management of </w:t>
      </w:r>
      <w:r w:rsidRPr="00060D22">
        <w:rPr>
          <w:color w:val="000000"/>
        </w:rPr>
        <w:t>motor block following epidural</w:t>
      </w:r>
      <w:r w:rsidR="00C07269" w:rsidRPr="00060D22">
        <w:rPr>
          <w:color w:val="000000"/>
        </w:rPr>
        <w:t xml:space="preserve"> insertion</w:t>
      </w:r>
      <w:r w:rsidRPr="00060D22">
        <w:rPr>
          <w:color w:val="000000"/>
        </w:rPr>
        <w:t xml:space="preserve"> in our hospital</w:t>
      </w:r>
      <w:r w:rsidR="00C07269" w:rsidRPr="00060D22">
        <w:rPr>
          <w:color w:val="000000"/>
        </w:rPr>
        <w:t xml:space="preserve"> using a single centre, retrospective case series.</w:t>
      </w:r>
      <w:r w:rsidR="003652B5">
        <w:rPr>
          <w:color w:val="000000"/>
        </w:rPr>
        <w:t xml:space="preserve"> </w:t>
      </w:r>
    </w:p>
    <w:p w14:paraId="19882571" w14:textId="77777777" w:rsidR="00C07269" w:rsidRPr="00060D22" w:rsidRDefault="00C07269" w:rsidP="00955C5B">
      <w:pPr>
        <w:pStyle w:val="NormalWeb"/>
        <w:spacing w:before="0" w:beforeAutospacing="0" w:after="0" w:afterAutospacing="0"/>
        <w:rPr>
          <w:color w:val="000000"/>
        </w:rPr>
      </w:pPr>
    </w:p>
    <w:p w14:paraId="17112DD4" w14:textId="77777777" w:rsidR="00955C5B" w:rsidRPr="00060D22" w:rsidRDefault="00955C5B" w:rsidP="00EB5F3E">
      <w:pPr>
        <w:pStyle w:val="NormalWeb"/>
        <w:spacing w:before="0" w:beforeAutospacing="0" w:after="0" w:afterAutospacing="0"/>
        <w:outlineLvl w:val="0"/>
        <w:rPr>
          <w:color w:val="000000"/>
          <w:u w:val="single"/>
        </w:rPr>
      </w:pPr>
      <w:r w:rsidRPr="00060D22">
        <w:rPr>
          <w:color w:val="000000"/>
          <w:u w:val="single"/>
        </w:rPr>
        <w:t>Methods</w:t>
      </w:r>
    </w:p>
    <w:p w14:paraId="0917E653" w14:textId="77777777" w:rsidR="00C07269" w:rsidRPr="00060D22" w:rsidRDefault="00C07269" w:rsidP="00955C5B">
      <w:pPr>
        <w:pStyle w:val="NormalWeb"/>
        <w:spacing w:before="0" w:beforeAutospacing="0" w:after="0" w:afterAutospacing="0"/>
        <w:rPr>
          <w:color w:val="000000"/>
        </w:rPr>
      </w:pPr>
    </w:p>
    <w:p w14:paraId="74EBBC7D" w14:textId="5BD3793F" w:rsidR="00955C5B" w:rsidRDefault="00D07016" w:rsidP="00955C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173 epidurals were performed in our hospital during the </w:t>
      </w:r>
      <w:proofErr w:type="gramStart"/>
      <w:r>
        <w:rPr>
          <w:color w:val="000000"/>
        </w:rPr>
        <w:t>12 month</w:t>
      </w:r>
      <w:proofErr w:type="gramEnd"/>
      <w:r>
        <w:rPr>
          <w:color w:val="000000"/>
        </w:rPr>
        <w:t xml:space="preserve"> period from January 2018 to January 2019. </w:t>
      </w:r>
      <w:r w:rsidR="00955C5B" w:rsidRPr="00060D22">
        <w:rPr>
          <w:color w:val="000000"/>
        </w:rPr>
        <w:t xml:space="preserve">Epidural follow up charts for all </w:t>
      </w:r>
      <w:r>
        <w:rPr>
          <w:color w:val="000000"/>
        </w:rPr>
        <w:t xml:space="preserve">these </w:t>
      </w:r>
      <w:r w:rsidR="00955C5B" w:rsidRPr="00060D22">
        <w:rPr>
          <w:color w:val="000000"/>
        </w:rPr>
        <w:t xml:space="preserve">patients </w:t>
      </w:r>
      <w:r>
        <w:rPr>
          <w:color w:val="000000"/>
        </w:rPr>
        <w:t xml:space="preserve">were reviewed. 16 were identified to have developed dense motor block. </w:t>
      </w:r>
      <w:r w:rsidR="00955C5B" w:rsidRPr="00060D22">
        <w:rPr>
          <w:color w:val="000000"/>
        </w:rPr>
        <w:t xml:space="preserve">Factors that may have influenced the development of this block and its subsequent management were analysed. </w:t>
      </w:r>
      <w:r w:rsidR="00120065">
        <w:rPr>
          <w:color w:val="000000"/>
        </w:rPr>
        <w:t>The RCOA document ‘</w:t>
      </w:r>
      <w:r w:rsidR="00120065" w:rsidRPr="00120065">
        <w:rPr>
          <w:i/>
          <w:color w:val="000000"/>
        </w:rPr>
        <w:t>Best Practice in the management of epidural anaesthesia in the hospital setting</w:t>
      </w:r>
      <w:r w:rsidR="00120065">
        <w:rPr>
          <w:color w:val="000000"/>
        </w:rPr>
        <w:t xml:space="preserve">’ was used as the gold standard (2). </w:t>
      </w:r>
    </w:p>
    <w:p w14:paraId="12AB0C69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  <w:r w:rsidRPr="00060D22">
        <w:rPr>
          <w:color w:val="000000"/>
        </w:rPr>
        <w:t> </w:t>
      </w:r>
    </w:p>
    <w:p w14:paraId="4707DB81" w14:textId="77777777" w:rsidR="00955C5B" w:rsidRPr="00060D22" w:rsidRDefault="00955C5B" w:rsidP="00EB5F3E">
      <w:pPr>
        <w:pStyle w:val="NormalWeb"/>
        <w:spacing w:before="0" w:beforeAutospacing="0" w:after="0" w:afterAutospacing="0"/>
        <w:outlineLvl w:val="0"/>
        <w:rPr>
          <w:color w:val="000000"/>
          <w:u w:val="single"/>
        </w:rPr>
      </w:pPr>
      <w:r w:rsidRPr="00060D22">
        <w:rPr>
          <w:color w:val="000000"/>
          <w:u w:val="single"/>
        </w:rPr>
        <w:t>Main results</w:t>
      </w:r>
    </w:p>
    <w:p w14:paraId="137CC905" w14:textId="77777777" w:rsidR="00C07269" w:rsidRPr="00060D22" w:rsidRDefault="00C07269" w:rsidP="00955C5B">
      <w:pPr>
        <w:pStyle w:val="NormalWeb"/>
        <w:spacing w:before="0" w:beforeAutospacing="0" w:after="0" w:afterAutospacing="0"/>
        <w:rPr>
          <w:color w:val="000000"/>
        </w:rPr>
      </w:pPr>
    </w:p>
    <w:p w14:paraId="35388089" w14:textId="767CF4BD" w:rsidR="00AF3C2E" w:rsidRDefault="00C07269" w:rsidP="00955C5B">
      <w:pPr>
        <w:pStyle w:val="NormalWeb"/>
        <w:spacing w:before="0" w:beforeAutospacing="0" w:after="0" w:afterAutospacing="0"/>
        <w:rPr>
          <w:color w:val="000000"/>
        </w:rPr>
      </w:pPr>
      <w:r w:rsidRPr="00060D22">
        <w:rPr>
          <w:color w:val="000000"/>
        </w:rPr>
        <w:t xml:space="preserve">All </w:t>
      </w:r>
      <w:r w:rsidR="00D07016">
        <w:rPr>
          <w:color w:val="000000"/>
        </w:rPr>
        <w:t xml:space="preserve">16 patients </w:t>
      </w:r>
      <w:r w:rsidRPr="00060D22">
        <w:rPr>
          <w:color w:val="000000"/>
        </w:rPr>
        <w:t xml:space="preserve">had undergone either vascular or colorectal surgery, which reflects the </w:t>
      </w:r>
      <w:r w:rsidR="00A15BF9">
        <w:rPr>
          <w:color w:val="000000"/>
        </w:rPr>
        <w:t>main utilisation of epidurals at our centre</w:t>
      </w:r>
      <w:r w:rsidRPr="00060D22">
        <w:rPr>
          <w:color w:val="000000"/>
        </w:rPr>
        <w:t>.</w:t>
      </w:r>
      <w:r w:rsidR="00120065">
        <w:rPr>
          <w:color w:val="000000"/>
        </w:rPr>
        <w:t xml:space="preserve"> Of these, nine</w:t>
      </w:r>
      <w:r w:rsidR="00060D22" w:rsidRPr="00060D22">
        <w:rPr>
          <w:color w:val="000000"/>
        </w:rPr>
        <w:t xml:space="preserve"> had thoracic epidurals and seven</w:t>
      </w:r>
      <w:r w:rsidRPr="00060D22">
        <w:rPr>
          <w:color w:val="000000"/>
        </w:rPr>
        <w:t xml:space="preserve"> had lumbar epidurals. All were cared for on </w:t>
      </w:r>
      <w:r w:rsidR="00AF3C2E">
        <w:rPr>
          <w:color w:val="000000"/>
        </w:rPr>
        <w:t xml:space="preserve">the </w:t>
      </w:r>
      <w:r w:rsidR="00A15BF9">
        <w:rPr>
          <w:color w:val="000000"/>
        </w:rPr>
        <w:t>Post Anaesthesia Care Unit (PACU</w:t>
      </w:r>
      <w:r w:rsidR="00D07016">
        <w:rPr>
          <w:color w:val="000000"/>
        </w:rPr>
        <w:t>) or Intensive Care Unit</w:t>
      </w:r>
      <w:r w:rsidRPr="00060D22">
        <w:rPr>
          <w:color w:val="000000"/>
        </w:rPr>
        <w:t xml:space="preserve"> post operatively, and all were reviewed by the A</w:t>
      </w:r>
      <w:r w:rsidR="00060D22" w:rsidRPr="00060D22">
        <w:rPr>
          <w:color w:val="000000"/>
        </w:rPr>
        <w:t>cute Pain Service (APS) on day one post op</w:t>
      </w:r>
      <w:r w:rsidR="00120065">
        <w:rPr>
          <w:color w:val="000000"/>
        </w:rPr>
        <w:t xml:space="preserve"> with input from a consultant anaesthetist</w:t>
      </w:r>
      <w:r w:rsidR="00060D22" w:rsidRPr="00060D22">
        <w:rPr>
          <w:color w:val="000000"/>
        </w:rPr>
        <w:t xml:space="preserve">. </w:t>
      </w:r>
      <w:r w:rsidR="00AF3C2E">
        <w:rPr>
          <w:color w:val="000000"/>
        </w:rPr>
        <w:t>There was clear documentation of epidural infusion rate, inspection of the insertion site</w:t>
      </w:r>
      <w:r w:rsidR="00D07016">
        <w:rPr>
          <w:color w:val="000000"/>
        </w:rPr>
        <w:t>, although</w:t>
      </w:r>
      <w:r w:rsidR="003652B5">
        <w:rPr>
          <w:color w:val="000000"/>
        </w:rPr>
        <w:t xml:space="preserve"> in some cases </w:t>
      </w:r>
      <w:r w:rsidR="00D07016">
        <w:rPr>
          <w:color w:val="000000"/>
        </w:rPr>
        <w:t xml:space="preserve">inspection was </w:t>
      </w:r>
      <w:r w:rsidR="00A15BF9">
        <w:rPr>
          <w:color w:val="000000"/>
        </w:rPr>
        <w:t xml:space="preserve">not possible because of </w:t>
      </w:r>
      <w:r w:rsidR="003652B5">
        <w:rPr>
          <w:color w:val="000000"/>
        </w:rPr>
        <w:t>blood or discharge</w:t>
      </w:r>
      <w:r w:rsidR="00D07016">
        <w:rPr>
          <w:color w:val="000000"/>
        </w:rPr>
        <w:t xml:space="preserve"> around the site.</w:t>
      </w:r>
    </w:p>
    <w:p w14:paraId="53A7D8B1" w14:textId="77777777" w:rsidR="00D07016" w:rsidRDefault="00D07016" w:rsidP="00955C5B">
      <w:pPr>
        <w:pStyle w:val="NormalWeb"/>
        <w:spacing w:before="0" w:beforeAutospacing="0" w:after="0" w:afterAutospacing="0"/>
        <w:rPr>
          <w:color w:val="000000"/>
        </w:rPr>
      </w:pPr>
    </w:p>
    <w:p w14:paraId="6930DEBB" w14:textId="51E2FC14" w:rsidR="00120065" w:rsidRPr="00D07016" w:rsidRDefault="00D07016" w:rsidP="00955C5B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Of these 16 patients developing motor block, 11 were monitored as per Trust policy and improved after switching the epidural off.</w:t>
      </w:r>
      <w:r>
        <w:rPr>
          <w:b/>
          <w:color w:val="000000"/>
        </w:rPr>
        <w:t xml:space="preserve"> </w:t>
      </w:r>
      <w:r>
        <w:rPr>
          <w:color w:val="000000"/>
        </w:rPr>
        <w:t>Fi</w:t>
      </w:r>
      <w:r w:rsidR="00060D22" w:rsidRPr="00060D22">
        <w:rPr>
          <w:color w:val="000000"/>
        </w:rPr>
        <w:t>ve</w:t>
      </w:r>
      <w:r w:rsidR="00AF3C2E">
        <w:rPr>
          <w:color w:val="000000"/>
        </w:rPr>
        <w:t xml:space="preserve"> went on to have an MRI spine</w:t>
      </w:r>
      <w:r w:rsidR="00C07269" w:rsidRPr="00060D22">
        <w:rPr>
          <w:color w:val="000000"/>
        </w:rPr>
        <w:t>.</w:t>
      </w:r>
      <w:r w:rsidR="00AF3C2E">
        <w:rPr>
          <w:color w:val="000000"/>
        </w:rPr>
        <w:t xml:space="preserve"> There was documented discussion with a </w:t>
      </w:r>
      <w:r w:rsidR="00A15BF9">
        <w:rPr>
          <w:color w:val="000000"/>
        </w:rPr>
        <w:t>Consultant A</w:t>
      </w:r>
      <w:r w:rsidR="00AF3C2E">
        <w:rPr>
          <w:color w:val="000000"/>
        </w:rPr>
        <w:t xml:space="preserve">naesthetist </w:t>
      </w:r>
      <w:r w:rsidR="003652B5">
        <w:rPr>
          <w:color w:val="000000"/>
        </w:rPr>
        <w:t xml:space="preserve">and APS </w:t>
      </w:r>
      <w:r w:rsidR="00AF3C2E">
        <w:rPr>
          <w:color w:val="000000"/>
        </w:rPr>
        <w:t>in all these cases.</w:t>
      </w:r>
      <w:r w:rsidR="00C07269" w:rsidRPr="00060D22">
        <w:rPr>
          <w:color w:val="000000"/>
        </w:rPr>
        <w:t xml:space="preserve"> All the MRI scans </w:t>
      </w:r>
      <w:r w:rsidR="00AF3C2E">
        <w:rPr>
          <w:color w:val="000000"/>
        </w:rPr>
        <w:t xml:space="preserve">during this period </w:t>
      </w:r>
      <w:r>
        <w:rPr>
          <w:color w:val="000000"/>
        </w:rPr>
        <w:t>did</w:t>
      </w:r>
      <w:r w:rsidR="003652B5">
        <w:rPr>
          <w:color w:val="000000"/>
        </w:rPr>
        <w:t xml:space="preserve"> not show any pathology</w:t>
      </w:r>
    </w:p>
    <w:p w14:paraId="12DDA35F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  <w:r w:rsidRPr="00060D22">
        <w:rPr>
          <w:color w:val="000000"/>
        </w:rPr>
        <w:t> </w:t>
      </w:r>
    </w:p>
    <w:p w14:paraId="5BD13B84" w14:textId="77777777" w:rsidR="00955C5B" w:rsidRDefault="00955C5B" w:rsidP="00EB5F3E">
      <w:pPr>
        <w:pStyle w:val="NormalWeb"/>
        <w:spacing w:before="0" w:beforeAutospacing="0" w:after="0" w:afterAutospacing="0"/>
        <w:outlineLvl w:val="0"/>
        <w:rPr>
          <w:color w:val="000000"/>
          <w:u w:val="single"/>
        </w:rPr>
      </w:pPr>
      <w:r w:rsidRPr="00060D22">
        <w:rPr>
          <w:color w:val="000000"/>
          <w:u w:val="single"/>
        </w:rPr>
        <w:t>Conclusions</w:t>
      </w:r>
    </w:p>
    <w:p w14:paraId="04E52627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</w:p>
    <w:p w14:paraId="65F5488F" w14:textId="2EF67852" w:rsidR="00955C5B" w:rsidRPr="00060D22" w:rsidRDefault="00D07016" w:rsidP="00955C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This audit demonstrated that in our institution, motor block following epidural insertion is picked up in a timely manner and managed appropriately with input from </w:t>
      </w:r>
      <w:r w:rsidR="00D52BF2">
        <w:rPr>
          <w:color w:val="000000"/>
        </w:rPr>
        <w:t xml:space="preserve">consultant </w:t>
      </w:r>
      <w:r>
        <w:rPr>
          <w:color w:val="000000"/>
        </w:rPr>
        <w:t xml:space="preserve">staff. </w:t>
      </w:r>
      <w:r w:rsidR="00D52BF2">
        <w:rPr>
          <w:color w:val="000000"/>
        </w:rPr>
        <w:t>There</w:t>
      </w:r>
      <w:r>
        <w:rPr>
          <w:color w:val="000000"/>
        </w:rPr>
        <w:t xml:space="preserve"> were instances where </w:t>
      </w:r>
      <w:r w:rsidR="00453591">
        <w:rPr>
          <w:color w:val="000000"/>
        </w:rPr>
        <w:t>anaesthetists</w:t>
      </w:r>
      <w:r>
        <w:rPr>
          <w:color w:val="000000"/>
        </w:rPr>
        <w:t xml:space="preserve"> struggled to convey the urgent need for MRI to radiology</w:t>
      </w:r>
      <w:r w:rsidR="00453591">
        <w:rPr>
          <w:color w:val="000000"/>
        </w:rPr>
        <w:t>, as the radiologists felt the indication for a scan did not take precedence over other booked elective MRI scans</w:t>
      </w:r>
      <w:r>
        <w:rPr>
          <w:color w:val="000000"/>
        </w:rPr>
        <w:t xml:space="preserve">, </w:t>
      </w:r>
      <w:r w:rsidR="00D52BF2">
        <w:rPr>
          <w:color w:val="000000"/>
        </w:rPr>
        <w:t xml:space="preserve">despite a consultant-consultant referral, </w:t>
      </w:r>
      <w:r>
        <w:rPr>
          <w:color w:val="000000"/>
        </w:rPr>
        <w:t xml:space="preserve">causing unacceptable </w:t>
      </w:r>
      <w:r>
        <w:rPr>
          <w:color w:val="000000"/>
        </w:rPr>
        <w:lastRenderedPageBreak/>
        <w:t xml:space="preserve">delays to scan. This led to subsequent discussions at directorate level, and a protocol is being put in place to prevent this occurring in </w:t>
      </w:r>
      <w:r w:rsidR="00453591">
        <w:rPr>
          <w:color w:val="000000"/>
        </w:rPr>
        <w:t xml:space="preserve">the </w:t>
      </w:r>
      <w:r>
        <w:rPr>
          <w:color w:val="000000"/>
        </w:rPr>
        <w:t>future.</w:t>
      </w:r>
    </w:p>
    <w:p w14:paraId="0DED7E1A" w14:textId="77777777" w:rsidR="00955C5B" w:rsidRPr="00060D22" w:rsidRDefault="00955C5B" w:rsidP="00955C5B">
      <w:pPr>
        <w:pStyle w:val="NormalWeb"/>
        <w:spacing w:before="0" w:beforeAutospacing="0" w:after="0" w:afterAutospacing="0"/>
        <w:rPr>
          <w:color w:val="000000"/>
        </w:rPr>
      </w:pPr>
      <w:r w:rsidRPr="00060D22">
        <w:rPr>
          <w:color w:val="000000"/>
        </w:rPr>
        <w:t> </w:t>
      </w:r>
    </w:p>
    <w:p w14:paraId="6B0B715A" w14:textId="77777777" w:rsidR="00955C5B" w:rsidRPr="00060D22" w:rsidRDefault="00060D22" w:rsidP="00EB5F3E">
      <w:pPr>
        <w:pStyle w:val="NormalWeb"/>
        <w:spacing w:before="0" w:beforeAutospacing="0" w:after="0" w:afterAutospacing="0"/>
        <w:outlineLvl w:val="0"/>
        <w:rPr>
          <w:color w:val="000000"/>
        </w:rPr>
      </w:pPr>
      <w:r w:rsidRPr="00060D22">
        <w:rPr>
          <w:color w:val="000000"/>
          <w:u w:val="single"/>
        </w:rPr>
        <w:t>References</w:t>
      </w:r>
      <w:r w:rsidR="00955C5B" w:rsidRPr="00060D22">
        <w:rPr>
          <w:color w:val="000000"/>
        </w:rPr>
        <w:t>​</w:t>
      </w:r>
    </w:p>
    <w:p w14:paraId="31087598" w14:textId="77777777" w:rsidR="00955C5B" w:rsidRPr="00060D22" w:rsidRDefault="00955C5B">
      <w:pPr>
        <w:rPr>
          <w:rFonts w:ascii="Times New Roman" w:hAnsi="Times New Roman" w:cs="Times New Roman"/>
        </w:rPr>
      </w:pPr>
    </w:p>
    <w:p w14:paraId="2C941146" w14:textId="77777777" w:rsidR="00955C5B" w:rsidRPr="00120065" w:rsidRDefault="00955C5B" w:rsidP="00C072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60D22">
        <w:rPr>
          <w:rFonts w:ascii="Times New Roman" w:eastAsia="Times New Roman" w:hAnsi="Times New Roman" w:cs="Times New Roman"/>
          <w:color w:val="000000"/>
        </w:rPr>
        <w:t xml:space="preserve">Cook TM, </w:t>
      </w:r>
      <w:proofErr w:type="spellStart"/>
      <w:r w:rsidRPr="00060D22">
        <w:rPr>
          <w:rFonts w:ascii="Times New Roman" w:eastAsia="Times New Roman" w:hAnsi="Times New Roman" w:cs="Times New Roman"/>
          <w:color w:val="000000"/>
        </w:rPr>
        <w:t>Counsell</w:t>
      </w:r>
      <w:proofErr w:type="spellEnd"/>
      <w:r w:rsidRPr="00060D22">
        <w:rPr>
          <w:rFonts w:ascii="Times New Roman" w:eastAsia="Times New Roman" w:hAnsi="Times New Roman" w:cs="Times New Roman"/>
          <w:color w:val="000000"/>
        </w:rPr>
        <w:t xml:space="preserve"> D, </w:t>
      </w:r>
      <w:proofErr w:type="spellStart"/>
      <w:r w:rsidRPr="00060D22">
        <w:rPr>
          <w:rFonts w:ascii="Times New Roman" w:eastAsia="Times New Roman" w:hAnsi="Times New Roman" w:cs="Times New Roman"/>
          <w:color w:val="000000"/>
        </w:rPr>
        <w:t>Wildsmith</w:t>
      </w:r>
      <w:proofErr w:type="spellEnd"/>
      <w:r w:rsidRPr="00060D22">
        <w:rPr>
          <w:rFonts w:ascii="Times New Roman" w:eastAsia="Times New Roman" w:hAnsi="Times New Roman" w:cs="Times New Roman"/>
          <w:color w:val="000000"/>
        </w:rPr>
        <w:t xml:space="preserve"> JAW. Major complications of central neuraxial block: report on the Third National Audit of The Royal College of Anaesthetists. British Journal of Anaesthesia 2009; 102(2):179-190.</w:t>
      </w:r>
    </w:p>
    <w:p w14:paraId="47678817" w14:textId="77777777" w:rsidR="00120065" w:rsidRPr="00060D22" w:rsidRDefault="00120065" w:rsidP="00C072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Royal College of Anaesthetists. Best Practice in the management of Epidural Anaesthesia in the Hospital setting. November 2010.</w:t>
      </w:r>
    </w:p>
    <w:p w14:paraId="69DCB624" w14:textId="77777777" w:rsidR="00955C5B" w:rsidRDefault="00955C5B"/>
    <w:sectPr w:rsidR="00955C5B" w:rsidSect="00DA4A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1647E"/>
    <w:multiLevelType w:val="hybridMultilevel"/>
    <w:tmpl w:val="7A046002"/>
    <w:lvl w:ilvl="0" w:tplc="7CD6A52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5B"/>
    <w:rsid w:val="00060D22"/>
    <w:rsid w:val="00120065"/>
    <w:rsid w:val="001757D3"/>
    <w:rsid w:val="00260E11"/>
    <w:rsid w:val="00343E01"/>
    <w:rsid w:val="003652B5"/>
    <w:rsid w:val="00453591"/>
    <w:rsid w:val="00620924"/>
    <w:rsid w:val="00955C5B"/>
    <w:rsid w:val="00A15BF9"/>
    <w:rsid w:val="00AF3C2E"/>
    <w:rsid w:val="00C07269"/>
    <w:rsid w:val="00D07016"/>
    <w:rsid w:val="00D52BF2"/>
    <w:rsid w:val="00DA4AD3"/>
    <w:rsid w:val="00DE5F3D"/>
    <w:rsid w:val="00E14E2F"/>
    <w:rsid w:val="00EB5F3E"/>
    <w:rsid w:val="00F15763"/>
    <w:rsid w:val="00F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9F5DA"/>
  <w15:chartTrackingRefBased/>
  <w15:docId w15:val="{758131FC-0AB9-4A4B-AB91-121BA2AD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C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Murray</dc:creator>
  <cp:keywords/>
  <dc:description/>
  <cp:lastModifiedBy>leena ali</cp:lastModifiedBy>
  <cp:revision>2</cp:revision>
  <dcterms:created xsi:type="dcterms:W3CDTF">2019-07-25T12:44:00Z</dcterms:created>
  <dcterms:modified xsi:type="dcterms:W3CDTF">2019-07-25T12:44:00Z</dcterms:modified>
</cp:coreProperties>
</file>