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3D" w:rsidRPr="00580DDB" w:rsidRDefault="002740AC">
      <w:pPr>
        <w:rPr>
          <w:rFonts w:ascii="Arial" w:hAnsi="Arial" w:cs="Arial"/>
          <w:b/>
          <w:sz w:val="24"/>
          <w:szCs w:val="24"/>
        </w:rPr>
      </w:pPr>
      <w:r w:rsidRPr="00580DDB">
        <w:rPr>
          <w:rFonts w:ascii="Arial" w:hAnsi="Arial" w:cs="Arial"/>
          <w:b/>
          <w:sz w:val="24"/>
          <w:szCs w:val="24"/>
          <w:u w:val="single"/>
        </w:rPr>
        <w:t>The Role of</w:t>
      </w:r>
      <w:r w:rsidRPr="00580DDB">
        <w:rPr>
          <w:rFonts w:ascii="Arial" w:hAnsi="Arial" w:cs="Arial"/>
          <w:b/>
          <w:sz w:val="24"/>
          <w:szCs w:val="24"/>
        </w:rPr>
        <w:t xml:space="preserve"> </w:t>
      </w:r>
      <w:r w:rsidRPr="00580DDB">
        <w:rPr>
          <w:rFonts w:ascii="Arial" w:hAnsi="Arial" w:cs="Arial"/>
          <w:b/>
          <w:sz w:val="24"/>
          <w:szCs w:val="24"/>
          <w:u w:val="single"/>
        </w:rPr>
        <w:t>ketamine in modern acute pain management</w:t>
      </w:r>
      <w:r w:rsidR="00580DDB">
        <w:rPr>
          <w:rFonts w:ascii="Arial" w:hAnsi="Arial" w:cs="Arial"/>
          <w:b/>
          <w:sz w:val="24"/>
          <w:szCs w:val="24"/>
        </w:rPr>
        <w:t xml:space="preserve"> </w:t>
      </w:r>
    </w:p>
    <w:p w:rsidR="002740AC" w:rsidRPr="00580DDB" w:rsidRDefault="00580DDB">
      <w:pPr>
        <w:rPr>
          <w:rFonts w:ascii="Arial" w:hAnsi="Arial" w:cs="Arial"/>
          <w:b/>
          <w:sz w:val="24"/>
          <w:szCs w:val="24"/>
        </w:rPr>
      </w:pPr>
      <w:r>
        <w:rPr>
          <w:rFonts w:ascii="Arial" w:hAnsi="Arial" w:cs="Arial"/>
          <w:b/>
          <w:sz w:val="24"/>
          <w:szCs w:val="24"/>
        </w:rPr>
        <w:t xml:space="preserve"> Dr Gillian Chumbley</w:t>
      </w:r>
    </w:p>
    <w:p w:rsidR="002740AC" w:rsidRPr="00580DDB" w:rsidRDefault="002740AC" w:rsidP="00E1266F">
      <w:pPr>
        <w:spacing w:after="0" w:line="240" w:lineRule="auto"/>
        <w:jc w:val="both"/>
        <w:rPr>
          <w:rFonts w:ascii="Arial" w:hAnsi="Arial" w:cs="Arial"/>
          <w:sz w:val="24"/>
          <w:szCs w:val="24"/>
          <w:lang w:val="en-US"/>
        </w:rPr>
      </w:pPr>
      <w:proofErr w:type="spellStart"/>
      <w:r w:rsidRPr="00580DDB">
        <w:rPr>
          <w:rFonts w:ascii="Arial" w:hAnsi="Arial" w:cs="Arial"/>
          <w:sz w:val="24"/>
          <w:szCs w:val="24"/>
          <w:lang w:val="en-US"/>
        </w:rPr>
        <w:t>Ketamine</w:t>
      </w:r>
      <w:proofErr w:type="spellEnd"/>
      <w:r w:rsidRPr="00580DDB">
        <w:rPr>
          <w:rFonts w:ascii="Arial" w:hAnsi="Arial" w:cs="Arial"/>
          <w:sz w:val="24"/>
          <w:szCs w:val="24"/>
          <w:lang w:val="en-US"/>
        </w:rPr>
        <w:t xml:space="preserve"> was originally synthesized in the 1960’s as an anaesthetic agent and was first given to American Soldiers in the Vietnam War.  It is useful in battlefield situations, as it produces anaesthesia without loss of respiratory drive, thereby avoiding the need for ventilation.  It also preserves sympathetic reflexes, which helps to maintain blood pressure in patients who may have lost blood [1].  </w:t>
      </w:r>
    </w:p>
    <w:p w:rsidR="002740AC" w:rsidRPr="00580DDB" w:rsidRDefault="002740AC" w:rsidP="00E1266F">
      <w:pPr>
        <w:spacing w:after="0" w:line="240" w:lineRule="auto"/>
        <w:jc w:val="both"/>
        <w:rPr>
          <w:rFonts w:ascii="Arial" w:hAnsi="Arial" w:cs="Arial"/>
          <w:sz w:val="24"/>
          <w:szCs w:val="24"/>
          <w:lang w:val="en-US"/>
        </w:rPr>
      </w:pPr>
    </w:p>
    <w:p w:rsidR="002740AC" w:rsidRPr="00580DDB" w:rsidRDefault="002740AC" w:rsidP="00E1266F">
      <w:pPr>
        <w:spacing w:after="0" w:line="240" w:lineRule="auto"/>
        <w:jc w:val="both"/>
        <w:rPr>
          <w:rFonts w:ascii="Arial" w:hAnsi="Arial" w:cs="Arial"/>
          <w:sz w:val="24"/>
          <w:szCs w:val="24"/>
          <w:lang w:val="en-US"/>
        </w:rPr>
      </w:pPr>
      <w:r w:rsidRPr="00580DDB">
        <w:rPr>
          <w:rFonts w:ascii="Arial" w:hAnsi="Arial" w:cs="Arial"/>
          <w:sz w:val="24"/>
          <w:szCs w:val="24"/>
          <w:lang w:val="en-US"/>
        </w:rPr>
        <w:t xml:space="preserve">Over fifty years later ketamine is still used as an anaesthetic agent, but in addition it is used in low, subanaesthetic doses for its analgesic properties.  Ketamine interacts with a number of receptors and channels and the analgesic effect is due to the antagonism of the N-methyl-D-aspartate (NMDA) receptor [2], which is thought to be responsible for central sensitization, the mechanism by which acute pain becomes persistent or chronic [3,4].  </w:t>
      </w:r>
    </w:p>
    <w:p w:rsidR="002740AC" w:rsidRPr="00580DDB" w:rsidRDefault="002740AC" w:rsidP="00E1266F">
      <w:pPr>
        <w:spacing w:after="0" w:line="240" w:lineRule="auto"/>
        <w:jc w:val="both"/>
        <w:rPr>
          <w:rFonts w:ascii="Arial" w:hAnsi="Arial" w:cs="Arial"/>
          <w:sz w:val="24"/>
          <w:szCs w:val="24"/>
          <w:lang w:val="en-US"/>
        </w:rPr>
      </w:pPr>
    </w:p>
    <w:p w:rsidR="002740AC" w:rsidRPr="00580DDB" w:rsidRDefault="002740AC" w:rsidP="00E1266F">
      <w:pPr>
        <w:spacing w:after="0" w:line="240" w:lineRule="auto"/>
        <w:jc w:val="both"/>
        <w:rPr>
          <w:rFonts w:ascii="Arial" w:hAnsi="Arial" w:cs="Arial"/>
          <w:sz w:val="24"/>
          <w:szCs w:val="24"/>
          <w:lang w:val="en-US"/>
        </w:rPr>
      </w:pPr>
      <w:r w:rsidRPr="00580DDB">
        <w:rPr>
          <w:rFonts w:ascii="Arial" w:hAnsi="Arial" w:cs="Arial"/>
          <w:sz w:val="24"/>
          <w:szCs w:val="24"/>
          <w:lang w:val="en-US"/>
        </w:rPr>
        <w:t xml:space="preserve">In normal pain transmission, the NMDA receptors in the dorsal horn of the spinal cord are inactive and are plugged by magnesium ions.  But when the dorsal horn is bombarded by pain signals and there is intense activity in the synapse, the NMDA receptors become active.  This may occur when pain is uncontrolled after surgery, during trauma or when nerves have been injured.  Activation of this receptor causes a considerable influx of calcium into the spinal nerve, which causes massive neuronal depolarisation and increases the level of excitability of this nerve [5].  Central sensitization changes the way that the nerves deal with subsequent painful stimuli [6].  Central sensitization shows itself by enlarging the sensitive area of the skin that causes pain stimulation and can also produces the symptoms of allodynia and hyperalgesia [7]. </w:t>
      </w:r>
    </w:p>
    <w:p w:rsidR="002740AC" w:rsidRPr="00580DDB" w:rsidRDefault="002740AC" w:rsidP="00E1266F">
      <w:pPr>
        <w:spacing w:after="0" w:line="240" w:lineRule="auto"/>
        <w:jc w:val="both"/>
        <w:rPr>
          <w:rFonts w:ascii="Arial" w:hAnsi="Arial" w:cs="Arial"/>
          <w:sz w:val="24"/>
          <w:szCs w:val="24"/>
          <w:lang w:val="en-US"/>
        </w:rPr>
      </w:pPr>
    </w:p>
    <w:p w:rsidR="002740AC" w:rsidRPr="00580DDB" w:rsidRDefault="002740AC" w:rsidP="00E1266F">
      <w:pPr>
        <w:spacing w:after="0" w:line="240" w:lineRule="auto"/>
        <w:jc w:val="both"/>
        <w:rPr>
          <w:rFonts w:ascii="Arial" w:hAnsi="Arial" w:cs="Arial"/>
          <w:sz w:val="24"/>
          <w:szCs w:val="24"/>
          <w:lang w:val="en-US"/>
        </w:rPr>
      </w:pPr>
      <w:r w:rsidRPr="00580DDB">
        <w:rPr>
          <w:rFonts w:ascii="Arial" w:hAnsi="Arial" w:cs="Arial"/>
          <w:sz w:val="24"/>
          <w:szCs w:val="24"/>
          <w:lang w:val="en-US"/>
        </w:rPr>
        <w:t>Since 1998 acute pain services have become more aware of the potential for patients to develop chronic pain after surgery [8] and uncontrolled post-operative pain has been identified as a risk factor [7,9]. There have been various systematic reviews supporting the use of ketamine in controlling pain after surgery [10</w:t>
      </w:r>
      <w:proofErr w:type="gramStart"/>
      <w:r w:rsidRPr="00580DDB">
        <w:rPr>
          <w:rFonts w:ascii="Arial" w:hAnsi="Arial" w:cs="Arial"/>
          <w:sz w:val="24"/>
          <w:szCs w:val="24"/>
          <w:lang w:val="en-US"/>
        </w:rPr>
        <w:t>,11,12,13</w:t>
      </w:r>
      <w:proofErr w:type="gramEnd"/>
      <w:r w:rsidRPr="00580DDB">
        <w:rPr>
          <w:rFonts w:ascii="Arial" w:hAnsi="Arial" w:cs="Arial"/>
          <w:sz w:val="24"/>
          <w:szCs w:val="24"/>
          <w:lang w:val="en-US"/>
        </w:rPr>
        <w:t>].  These reviews have shown that ketamine reduces pain intensity and opioid consumption.</w:t>
      </w:r>
    </w:p>
    <w:p w:rsidR="002740AC" w:rsidRPr="00580DDB" w:rsidRDefault="002740AC" w:rsidP="00E1266F">
      <w:pPr>
        <w:spacing w:after="0" w:line="240" w:lineRule="auto"/>
        <w:jc w:val="both"/>
        <w:rPr>
          <w:rFonts w:ascii="Arial" w:hAnsi="Arial" w:cs="Arial"/>
          <w:sz w:val="24"/>
          <w:szCs w:val="24"/>
          <w:lang w:val="en-US"/>
        </w:rPr>
      </w:pPr>
    </w:p>
    <w:p w:rsidR="002740AC" w:rsidRPr="00580DDB" w:rsidRDefault="002740AC" w:rsidP="00E1266F">
      <w:pPr>
        <w:spacing w:after="0" w:line="240" w:lineRule="auto"/>
        <w:jc w:val="both"/>
        <w:rPr>
          <w:rFonts w:ascii="Arial" w:hAnsi="Arial" w:cs="Arial"/>
          <w:sz w:val="24"/>
          <w:szCs w:val="24"/>
          <w:lang w:val="en-US"/>
        </w:rPr>
      </w:pPr>
      <w:r w:rsidRPr="00580DDB">
        <w:rPr>
          <w:rFonts w:ascii="Arial" w:hAnsi="Arial" w:cs="Arial"/>
          <w:sz w:val="24"/>
          <w:szCs w:val="24"/>
          <w:lang w:val="en-US"/>
        </w:rPr>
        <w:t>This presentation will discuss the ways that ketamine can be used for complex surgical pain and will outline the various ways that it can be given.  Selection criteria will be discussed along with adverse effects.</w:t>
      </w:r>
    </w:p>
    <w:p w:rsidR="002740AC" w:rsidRPr="00580DDB" w:rsidRDefault="002740AC" w:rsidP="00E1266F">
      <w:pPr>
        <w:spacing w:after="0" w:line="240" w:lineRule="auto"/>
        <w:jc w:val="both"/>
        <w:rPr>
          <w:rFonts w:ascii="Arial" w:hAnsi="Arial" w:cs="Arial"/>
          <w:sz w:val="24"/>
          <w:szCs w:val="24"/>
          <w:lang w:val="en-US"/>
        </w:rPr>
      </w:pPr>
    </w:p>
    <w:p w:rsidR="002740AC" w:rsidRPr="00580DDB" w:rsidRDefault="002740AC" w:rsidP="00637812">
      <w:pPr>
        <w:spacing w:after="0" w:line="240" w:lineRule="auto"/>
        <w:jc w:val="both"/>
        <w:rPr>
          <w:rFonts w:ascii="Arial" w:hAnsi="Arial" w:cs="Arial"/>
          <w:b/>
          <w:sz w:val="24"/>
          <w:szCs w:val="24"/>
          <w:lang w:val="en-US"/>
        </w:rPr>
      </w:pPr>
      <w:r w:rsidRPr="00580DDB">
        <w:rPr>
          <w:rFonts w:ascii="Arial" w:hAnsi="Arial" w:cs="Arial"/>
          <w:b/>
          <w:sz w:val="24"/>
          <w:szCs w:val="24"/>
          <w:lang w:val="en-US"/>
        </w:rPr>
        <w:t>References:</w:t>
      </w:r>
    </w:p>
    <w:p w:rsidR="002740AC" w:rsidRPr="00580DDB" w:rsidRDefault="002740AC" w:rsidP="00637812">
      <w:pPr>
        <w:spacing w:after="0" w:line="240" w:lineRule="auto"/>
        <w:jc w:val="both"/>
        <w:rPr>
          <w:rFonts w:ascii="Arial" w:hAnsi="Arial" w:cs="Arial"/>
          <w:sz w:val="24"/>
          <w:szCs w:val="24"/>
          <w:lang w:val="en-US"/>
        </w:rPr>
      </w:pPr>
    </w:p>
    <w:p w:rsidR="002740AC" w:rsidRPr="00580DDB" w:rsidRDefault="002740AC" w:rsidP="00637812">
      <w:pPr>
        <w:spacing w:after="0" w:line="240" w:lineRule="auto"/>
        <w:jc w:val="both"/>
        <w:rPr>
          <w:rFonts w:ascii="Arial" w:hAnsi="Arial" w:cs="Arial"/>
          <w:sz w:val="24"/>
          <w:szCs w:val="24"/>
        </w:rPr>
      </w:pPr>
      <w:r w:rsidRPr="00580DDB">
        <w:rPr>
          <w:rFonts w:ascii="Arial" w:hAnsi="Arial" w:cs="Arial"/>
          <w:sz w:val="24"/>
          <w:szCs w:val="24"/>
          <w:lang w:val="en-US"/>
        </w:rPr>
        <w:t xml:space="preserve">1. </w:t>
      </w:r>
      <w:r w:rsidRPr="00580DDB">
        <w:rPr>
          <w:rFonts w:ascii="Arial" w:hAnsi="Arial" w:cs="Arial"/>
          <w:sz w:val="24"/>
          <w:szCs w:val="24"/>
        </w:rPr>
        <w:t xml:space="preserve">Hocking G., Visser E.J., Schug S.A., </w:t>
      </w:r>
      <w:proofErr w:type="gramStart"/>
      <w:r w:rsidRPr="00580DDB">
        <w:rPr>
          <w:rFonts w:ascii="Arial" w:hAnsi="Arial" w:cs="Arial"/>
          <w:sz w:val="24"/>
          <w:szCs w:val="24"/>
        </w:rPr>
        <w:t>Cousins</w:t>
      </w:r>
      <w:proofErr w:type="gramEnd"/>
      <w:r w:rsidRPr="00580DDB">
        <w:rPr>
          <w:rFonts w:ascii="Arial" w:hAnsi="Arial" w:cs="Arial"/>
          <w:sz w:val="24"/>
          <w:szCs w:val="24"/>
        </w:rPr>
        <w:t xml:space="preserve"> M.J.  (2007) Ketamine: Does Life Begin at 40?  </w:t>
      </w:r>
      <w:r w:rsidRPr="00580DDB">
        <w:rPr>
          <w:rFonts w:ascii="Arial" w:hAnsi="Arial" w:cs="Arial"/>
          <w:i/>
          <w:sz w:val="24"/>
          <w:szCs w:val="24"/>
        </w:rPr>
        <w:t>Pain</w:t>
      </w:r>
      <w:r w:rsidRPr="00580DDB">
        <w:rPr>
          <w:rFonts w:ascii="Arial" w:hAnsi="Arial" w:cs="Arial"/>
          <w:sz w:val="24"/>
          <w:szCs w:val="24"/>
        </w:rPr>
        <w:t>: Clinical Updates XV (3).</w:t>
      </w:r>
    </w:p>
    <w:p w:rsidR="006116FD" w:rsidRPr="00580DDB" w:rsidRDefault="006116FD" w:rsidP="00637812">
      <w:pPr>
        <w:spacing w:after="0" w:line="240" w:lineRule="auto"/>
        <w:jc w:val="both"/>
        <w:rPr>
          <w:rFonts w:ascii="Arial" w:hAnsi="Arial" w:cs="Arial"/>
          <w:sz w:val="24"/>
          <w:szCs w:val="24"/>
          <w:lang w:val="en-US"/>
        </w:rPr>
      </w:pPr>
    </w:p>
    <w:p w:rsidR="002740AC" w:rsidRPr="00580DDB" w:rsidRDefault="002740AC" w:rsidP="00637812">
      <w:pPr>
        <w:spacing w:after="0" w:line="240" w:lineRule="auto"/>
        <w:jc w:val="both"/>
        <w:rPr>
          <w:rFonts w:ascii="Arial" w:hAnsi="Arial" w:cs="Arial"/>
          <w:sz w:val="24"/>
          <w:szCs w:val="24"/>
          <w:lang w:val="en-US"/>
        </w:rPr>
      </w:pPr>
      <w:r w:rsidRPr="00580DDB">
        <w:rPr>
          <w:rFonts w:ascii="Arial" w:hAnsi="Arial" w:cs="Arial"/>
          <w:sz w:val="24"/>
          <w:szCs w:val="24"/>
          <w:lang w:val="en-US"/>
        </w:rPr>
        <w:t xml:space="preserve">2.  Visser E., Schug S.A.  (2006)  </w:t>
      </w:r>
      <w:proofErr w:type="gramStart"/>
      <w:r w:rsidRPr="00580DDB">
        <w:rPr>
          <w:rFonts w:ascii="Arial" w:hAnsi="Arial" w:cs="Arial"/>
          <w:sz w:val="24"/>
          <w:szCs w:val="24"/>
          <w:lang w:val="en-US"/>
        </w:rPr>
        <w:t>The</w:t>
      </w:r>
      <w:proofErr w:type="gramEnd"/>
      <w:r w:rsidRPr="00580DDB">
        <w:rPr>
          <w:rFonts w:ascii="Arial" w:hAnsi="Arial" w:cs="Arial"/>
          <w:sz w:val="24"/>
          <w:szCs w:val="24"/>
          <w:lang w:val="en-US"/>
        </w:rPr>
        <w:t xml:space="preserve"> role of ketamine in pain management.  </w:t>
      </w:r>
      <w:r w:rsidRPr="00580DDB">
        <w:rPr>
          <w:rFonts w:ascii="Arial" w:hAnsi="Arial" w:cs="Arial"/>
          <w:i/>
          <w:sz w:val="24"/>
          <w:szCs w:val="24"/>
          <w:lang w:val="en-US"/>
        </w:rPr>
        <w:t>Biomedicine and Pharmacotherapy</w:t>
      </w:r>
      <w:r w:rsidRPr="00580DDB">
        <w:rPr>
          <w:rFonts w:ascii="Arial" w:hAnsi="Arial" w:cs="Arial"/>
          <w:sz w:val="24"/>
          <w:szCs w:val="24"/>
          <w:lang w:val="en-US"/>
        </w:rPr>
        <w:t xml:space="preserve"> 60: 341-348.</w:t>
      </w:r>
    </w:p>
    <w:p w:rsidR="002740AC" w:rsidRPr="00580DDB" w:rsidRDefault="002740AC" w:rsidP="00637812">
      <w:pPr>
        <w:spacing w:after="0" w:line="240" w:lineRule="auto"/>
        <w:jc w:val="both"/>
        <w:rPr>
          <w:rFonts w:ascii="Arial" w:hAnsi="Arial" w:cs="Arial"/>
          <w:sz w:val="24"/>
          <w:szCs w:val="24"/>
          <w:lang w:val="en-US"/>
        </w:rPr>
      </w:pPr>
    </w:p>
    <w:p w:rsidR="002740AC" w:rsidRPr="00580DDB" w:rsidRDefault="002740AC" w:rsidP="00637812">
      <w:pPr>
        <w:spacing w:after="0" w:line="240" w:lineRule="auto"/>
        <w:jc w:val="both"/>
        <w:rPr>
          <w:rFonts w:ascii="Arial" w:hAnsi="Arial" w:cs="Arial"/>
          <w:sz w:val="24"/>
          <w:szCs w:val="24"/>
        </w:rPr>
      </w:pPr>
      <w:r w:rsidRPr="00580DDB">
        <w:rPr>
          <w:rFonts w:ascii="Arial" w:hAnsi="Arial" w:cs="Arial"/>
          <w:sz w:val="24"/>
          <w:szCs w:val="24"/>
          <w:lang w:val="en-US"/>
        </w:rPr>
        <w:lastRenderedPageBreak/>
        <w:t xml:space="preserve">3. </w:t>
      </w:r>
      <w:r w:rsidRPr="00580DDB">
        <w:rPr>
          <w:rFonts w:ascii="Arial" w:hAnsi="Arial" w:cs="Arial"/>
          <w:sz w:val="24"/>
          <w:szCs w:val="24"/>
        </w:rPr>
        <w:t xml:space="preserve">Petrenko A.B., Yamakura T., Baba H., Shimoji K.  (2003) </w:t>
      </w:r>
      <w:proofErr w:type="gramStart"/>
      <w:r w:rsidRPr="00580DDB">
        <w:rPr>
          <w:rFonts w:ascii="Arial" w:hAnsi="Arial" w:cs="Arial"/>
          <w:sz w:val="24"/>
          <w:szCs w:val="24"/>
        </w:rPr>
        <w:t>The</w:t>
      </w:r>
      <w:proofErr w:type="gramEnd"/>
      <w:r w:rsidRPr="00580DDB">
        <w:rPr>
          <w:rFonts w:ascii="Arial" w:hAnsi="Arial" w:cs="Arial"/>
          <w:sz w:val="24"/>
          <w:szCs w:val="24"/>
        </w:rPr>
        <w:t xml:space="preserve"> role of N-methyl-D-aspartate (NMDA) receptors in pain: a review.  </w:t>
      </w:r>
      <w:r w:rsidRPr="00580DDB">
        <w:rPr>
          <w:rFonts w:ascii="Arial" w:hAnsi="Arial" w:cs="Arial"/>
          <w:i/>
          <w:sz w:val="24"/>
          <w:szCs w:val="24"/>
        </w:rPr>
        <w:t>Anesthesia &amp; Analgesia</w:t>
      </w:r>
      <w:r w:rsidRPr="00580DDB">
        <w:rPr>
          <w:rFonts w:ascii="Arial" w:hAnsi="Arial" w:cs="Arial"/>
          <w:sz w:val="24"/>
          <w:szCs w:val="24"/>
        </w:rPr>
        <w:t xml:space="preserve"> 97(4):1108-1116.</w:t>
      </w:r>
    </w:p>
    <w:p w:rsidR="002740AC" w:rsidRPr="00580DDB" w:rsidRDefault="002740AC" w:rsidP="00637812">
      <w:pPr>
        <w:spacing w:after="0" w:line="240" w:lineRule="auto"/>
        <w:jc w:val="both"/>
        <w:rPr>
          <w:rFonts w:ascii="Arial" w:hAnsi="Arial" w:cs="Arial"/>
          <w:sz w:val="24"/>
          <w:szCs w:val="24"/>
        </w:rPr>
      </w:pPr>
    </w:p>
    <w:p w:rsidR="002740AC" w:rsidRPr="00580DDB" w:rsidRDefault="002740AC" w:rsidP="00637812">
      <w:pPr>
        <w:spacing w:after="0" w:line="240" w:lineRule="auto"/>
        <w:jc w:val="both"/>
        <w:rPr>
          <w:rFonts w:ascii="Arial" w:hAnsi="Arial" w:cs="Arial"/>
          <w:sz w:val="24"/>
          <w:szCs w:val="24"/>
        </w:rPr>
      </w:pPr>
      <w:r w:rsidRPr="00580DDB">
        <w:rPr>
          <w:rFonts w:ascii="Arial" w:hAnsi="Arial" w:cs="Arial"/>
          <w:sz w:val="24"/>
          <w:szCs w:val="24"/>
        </w:rPr>
        <w:t xml:space="preserve">4. Schug S.A.  (2004) New Uses for an Old Drug:  The Role of Ketamine in post-operative pain management.  </w:t>
      </w:r>
      <w:r w:rsidRPr="00580DDB">
        <w:rPr>
          <w:rFonts w:ascii="Arial" w:hAnsi="Arial" w:cs="Arial"/>
          <w:i/>
          <w:sz w:val="24"/>
          <w:szCs w:val="24"/>
        </w:rPr>
        <w:t>ASEAN Journal of Anaesthesiology</w:t>
      </w:r>
      <w:r w:rsidRPr="00580DDB">
        <w:rPr>
          <w:rFonts w:ascii="Arial" w:hAnsi="Arial" w:cs="Arial"/>
          <w:sz w:val="24"/>
          <w:szCs w:val="24"/>
        </w:rPr>
        <w:t xml:space="preserve"> 5(1):39-42.</w:t>
      </w:r>
    </w:p>
    <w:p w:rsidR="002740AC" w:rsidRPr="00580DDB" w:rsidRDefault="002740AC" w:rsidP="00637812">
      <w:pPr>
        <w:spacing w:after="0" w:line="240" w:lineRule="auto"/>
        <w:jc w:val="both"/>
        <w:rPr>
          <w:rFonts w:ascii="Arial" w:hAnsi="Arial" w:cs="Arial"/>
          <w:sz w:val="24"/>
          <w:szCs w:val="24"/>
        </w:rPr>
      </w:pPr>
    </w:p>
    <w:p w:rsidR="002740AC" w:rsidRPr="00580DDB" w:rsidRDefault="002740AC" w:rsidP="00637812">
      <w:pPr>
        <w:spacing w:after="0" w:line="240" w:lineRule="auto"/>
        <w:jc w:val="both"/>
        <w:rPr>
          <w:rFonts w:ascii="Arial" w:hAnsi="Arial" w:cs="Arial"/>
          <w:sz w:val="24"/>
          <w:szCs w:val="24"/>
        </w:rPr>
      </w:pPr>
      <w:r w:rsidRPr="00580DDB">
        <w:rPr>
          <w:rFonts w:ascii="Arial" w:hAnsi="Arial" w:cs="Arial"/>
          <w:sz w:val="24"/>
          <w:szCs w:val="24"/>
        </w:rPr>
        <w:t xml:space="preserve">5. Dickenson A.H.  (1997) NMDA receptor antagonists: interactions with opioids.  </w:t>
      </w:r>
      <w:r w:rsidRPr="00580DDB">
        <w:rPr>
          <w:rFonts w:ascii="Arial" w:hAnsi="Arial" w:cs="Arial"/>
          <w:i/>
          <w:sz w:val="24"/>
          <w:szCs w:val="24"/>
        </w:rPr>
        <w:t>Acta Anaesthesiologica Scandinavica</w:t>
      </w:r>
      <w:r w:rsidRPr="00580DDB">
        <w:rPr>
          <w:rFonts w:ascii="Arial" w:hAnsi="Arial" w:cs="Arial"/>
          <w:sz w:val="24"/>
          <w:szCs w:val="24"/>
        </w:rPr>
        <w:t xml:space="preserve"> 41(1 Pt 2):112-115.</w:t>
      </w:r>
    </w:p>
    <w:p w:rsidR="002740AC" w:rsidRPr="00580DDB" w:rsidRDefault="002740AC" w:rsidP="00637812">
      <w:pPr>
        <w:spacing w:after="0" w:line="240" w:lineRule="auto"/>
        <w:jc w:val="both"/>
        <w:rPr>
          <w:rFonts w:ascii="Arial" w:hAnsi="Arial" w:cs="Arial"/>
          <w:sz w:val="24"/>
          <w:szCs w:val="24"/>
        </w:rPr>
      </w:pPr>
    </w:p>
    <w:p w:rsidR="002740AC" w:rsidRPr="00580DDB" w:rsidRDefault="002740AC" w:rsidP="00637812">
      <w:pPr>
        <w:spacing w:after="0" w:line="240" w:lineRule="auto"/>
        <w:jc w:val="both"/>
        <w:rPr>
          <w:rFonts w:ascii="Arial" w:hAnsi="Arial" w:cs="Arial"/>
          <w:sz w:val="24"/>
          <w:szCs w:val="24"/>
        </w:rPr>
      </w:pPr>
      <w:r w:rsidRPr="00580DDB">
        <w:rPr>
          <w:rFonts w:ascii="Arial" w:hAnsi="Arial" w:cs="Arial"/>
          <w:sz w:val="24"/>
          <w:szCs w:val="24"/>
        </w:rPr>
        <w:t>6. Woolf C.J., Mannion R</w:t>
      </w:r>
      <w:proofErr w:type="gramStart"/>
      <w:r w:rsidRPr="00580DDB">
        <w:rPr>
          <w:rFonts w:ascii="Arial" w:hAnsi="Arial" w:cs="Arial"/>
          <w:sz w:val="24"/>
          <w:szCs w:val="24"/>
        </w:rPr>
        <w:t>,J</w:t>
      </w:r>
      <w:proofErr w:type="gramEnd"/>
      <w:r w:rsidRPr="00580DDB">
        <w:rPr>
          <w:rFonts w:ascii="Arial" w:hAnsi="Arial" w:cs="Arial"/>
          <w:sz w:val="24"/>
          <w:szCs w:val="24"/>
        </w:rPr>
        <w:t xml:space="preserve">.  (1999) Neuropathic pain: aetiology, symptoms, mechanisms, and management.  </w:t>
      </w:r>
      <w:r w:rsidRPr="00580DDB">
        <w:rPr>
          <w:rFonts w:ascii="Arial" w:hAnsi="Arial" w:cs="Arial"/>
          <w:i/>
          <w:sz w:val="24"/>
          <w:szCs w:val="24"/>
        </w:rPr>
        <w:t>Lancet</w:t>
      </w:r>
      <w:r w:rsidRPr="00580DDB">
        <w:rPr>
          <w:rFonts w:ascii="Arial" w:hAnsi="Arial" w:cs="Arial"/>
          <w:sz w:val="24"/>
          <w:szCs w:val="24"/>
        </w:rPr>
        <w:t xml:space="preserve"> 353(9168):1959-1964.</w:t>
      </w:r>
    </w:p>
    <w:p w:rsidR="006116FD" w:rsidRPr="00580DDB" w:rsidRDefault="006116FD" w:rsidP="00637812">
      <w:pPr>
        <w:spacing w:line="240" w:lineRule="auto"/>
        <w:jc w:val="both"/>
        <w:rPr>
          <w:rFonts w:ascii="Arial" w:hAnsi="Arial" w:cs="Arial"/>
          <w:sz w:val="24"/>
          <w:szCs w:val="24"/>
        </w:rPr>
      </w:pPr>
    </w:p>
    <w:p w:rsidR="002740AC" w:rsidRPr="00580DDB" w:rsidRDefault="002740AC" w:rsidP="00637812">
      <w:pPr>
        <w:spacing w:line="240" w:lineRule="auto"/>
        <w:jc w:val="both"/>
        <w:rPr>
          <w:rFonts w:ascii="Arial" w:hAnsi="Arial" w:cs="Arial"/>
          <w:sz w:val="24"/>
          <w:szCs w:val="24"/>
        </w:rPr>
      </w:pPr>
      <w:bookmarkStart w:id="0" w:name="_GoBack"/>
      <w:bookmarkEnd w:id="0"/>
      <w:r w:rsidRPr="00580DDB">
        <w:rPr>
          <w:rFonts w:ascii="Arial" w:hAnsi="Arial" w:cs="Arial"/>
          <w:sz w:val="24"/>
          <w:szCs w:val="24"/>
        </w:rPr>
        <w:t xml:space="preserve">7. Kehlet H., Jensen T.S., Woolf C.J.  (2006) Persistent postsurgical pain: risk factors and prevention.  </w:t>
      </w:r>
      <w:r w:rsidRPr="00580DDB">
        <w:rPr>
          <w:rFonts w:ascii="Arial" w:hAnsi="Arial" w:cs="Arial"/>
          <w:i/>
          <w:sz w:val="24"/>
          <w:szCs w:val="24"/>
        </w:rPr>
        <w:t>Lancet</w:t>
      </w:r>
      <w:r w:rsidRPr="00580DDB">
        <w:rPr>
          <w:rFonts w:ascii="Arial" w:hAnsi="Arial" w:cs="Arial"/>
          <w:sz w:val="24"/>
          <w:szCs w:val="24"/>
        </w:rPr>
        <w:t xml:space="preserve"> 367(9522):1618-1625.</w:t>
      </w:r>
    </w:p>
    <w:p w:rsidR="002740AC" w:rsidRPr="00580DDB" w:rsidRDefault="002740AC" w:rsidP="00637812">
      <w:pPr>
        <w:spacing w:line="240" w:lineRule="auto"/>
        <w:jc w:val="both"/>
        <w:rPr>
          <w:rFonts w:ascii="Arial" w:hAnsi="Arial" w:cs="Arial"/>
          <w:sz w:val="24"/>
          <w:szCs w:val="24"/>
        </w:rPr>
      </w:pPr>
      <w:r w:rsidRPr="00580DDB">
        <w:rPr>
          <w:rFonts w:ascii="Arial" w:hAnsi="Arial" w:cs="Arial"/>
          <w:sz w:val="24"/>
          <w:szCs w:val="24"/>
        </w:rPr>
        <w:t xml:space="preserve">8. Crombie I.K., Davies H.T., Macrae W.A.  (1998) Cut and thrust: antecedent surgery and trauma among patients attending a chronic pain clinic.  </w:t>
      </w:r>
      <w:r w:rsidRPr="00580DDB">
        <w:rPr>
          <w:rFonts w:ascii="Arial" w:hAnsi="Arial" w:cs="Arial"/>
          <w:i/>
          <w:sz w:val="24"/>
          <w:szCs w:val="24"/>
        </w:rPr>
        <w:t>Pain</w:t>
      </w:r>
      <w:r w:rsidRPr="00580DDB">
        <w:rPr>
          <w:rFonts w:ascii="Arial" w:hAnsi="Arial" w:cs="Arial"/>
          <w:sz w:val="24"/>
          <w:szCs w:val="24"/>
        </w:rPr>
        <w:t xml:space="preserve"> 76(1-2):167-171.</w:t>
      </w:r>
    </w:p>
    <w:p w:rsidR="002740AC" w:rsidRPr="00580DDB" w:rsidRDefault="002740AC" w:rsidP="00637812">
      <w:pPr>
        <w:spacing w:line="240" w:lineRule="auto"/>
        <w:jc w:val="both"/>
        <w:rPr>
          <w:rFonts w:ascii="Arial" w:hAnsi="Arial" w:cs="Arial"/>
          <w:sz w:val="24"/>
          <w:szCs w:val="24"/>
        </w:rPr>
      </w:pPr>
      <w:r w:rsidRPr="00580DDB">
        <w:rPr>
          <w:rFonts w:ascii="Arial" w:hAnsi="Arial" w:cs="Arial"/>
          <w:sz w:val="24"/>
          <w:szCs w:val="24"/>
        </w:rPr>
        <w:t xml:space="preserve">9. Macrae W.A.  (2001) </w:t>
      </w:r>
      <w:proofErr w:type="gramStart"/>
      <w:r w:rsidRPr="00580DDB">
        <w:rPr>
          <w:rFonts w:ascii="Arial" w:hAnsi="Arial" w:cs="Arial"/>
          <w:sz w:val="24"/>
          <w:szCs w:val="24"/>
        </w:rPr>
        <w:t>Chronic</w:t>
      </w:r>
      <w:proofErr w:type="gramEnd"/>
      <w:r w:rsidRPr="00580DDB">
        <w:rPr>
          <w:rFonts w:ascii="Arial" w:hAnsi="Arial" w:cs="Arial"/>
          <w:sz w:val="24"/>
          <w:szCs w:val="24"/>
        </w:rPr>
        <w:t xml:space="preserve"> pain after surgery.  </w:t>
      </w:r>
      <w:r w:rsidRPr="00580DDB">
        <w:rPr>
          <w:rFonts w:ascii="Arial" w:hAnsi="Arial" w:cs="Arial"/>
          <w:i/>
          <w:sz w:val="24"/>
          <w:szCs w:val="24"/>
        </w:rPr>
        <w:t>British Journal of Anaesthesia</w:t>
      </w:r>
      <w:r w:rsidRPr="00580DDB">
        <w:rPr>
          <w:rFonts w:ascii="Arial" w:hAnsi="Arial" w:cs="Arial"/>
          <w:sz w:val="24"/>
          <w:szCs w:val="24"/>
        </w:rPr>
        <w:t xml:space="preserve"> 87(1):88-98.</w:t>
      </w:r>
    </w:p>
    <w:p w:rsidR="002740AC" w:rsidRPr="00580DDB" w:rsidRDefault="002740AC" w:rsidP="00637812">
      <w:pPr>
        <w:spacing w:line="240" w:lineRule="auto"/>
        <w:jc w:val="both"/>
        <w:rPr>
          <w:rFonts w:ascii="Arial" w:hAnsi="Arial" w:cs="Arial"/>
          <w:sz w:val="24"/>
          <w:szCs w:val="24"/>
        </w:rPr>
      </w:pPr>
      <w:r w:rsidRPr="00580DDB">
        <w:rPr>
          <w:rFonts w:ascii="Arial" w:hAnsi="Arial" w:cs="Arial"/>
          <w:sz w:val="24"/>
          <w:szCs w:val="24"/>
        </w:rPr>
        <w:t xml:space="preserve">10. McCartney C.J., Sinha A., Katz J.  </w:t>
      </w:r>
      <w:proofErr w:type="gramStart"/>
      <w:r w:rsidRPr="00580DDB">
        <w:rPr>
          <w:rFonts w:ascii="Arial" w:hAnsi="Arial" w:cs="Arial"/>
          <w:sz w:val="24"/>
          <w:szCs w:val="24"/>
        </w:rPr>
        <w:t>(2004) A qualitative systematic review of the role of N-methyl-D-aspartate receptor antagonists in preventive analgesia.</w:t>
      </w:r>
      <w:proofErr w:type="gramEnd"/>
      <w:r w:rsidRPr="00580DDB">
        <w:rPr>
          <w:rFonts w:ascii="Arial" w:hAnsi="Arial" w:cs="Arial"/>
          <w:sz w:val="24"/>
          <w:szCs w:val="24"/>
        </w:rPr>
        <w:t xml:space="preserve">  </w:t>
      </w:r>
      <w:r w:rsidRPr="00580DDB">
        <w:rPr>
          <w:rFonts w:ascii="Arial" w:hAnsi="Arial" w:cs="Arial"/>
          <w:i/>
          <w:sz w:val="24"/>
          <w:szCs w:val="24"/>
        </w:rPr>
        <w:t>Anesthesia &amp; Analgesia</w:t>
      </w:r>
      <w:r w:rsidRPr="00580DDB">
        <w:rPr>
          <w:rFonts w:ascii="Arial" w:hAnsi="Arial" w:cs="Arial"/>
          <w:sz w:val="24"/>
          <w:szCs w:val="24"/>
        </w:rPr>
        <w:t xml:space="preserve"> 98(5):1385-1400.</w:t>
      </w:r>
    </w:p>
    <w:p w:rsidR="002740AC" w:rsidRPr="00580DDB" w:rsidRDefault="002740AC" w:rsidP="00637812">
      <w:pPr>
        <w:spacing w:line="240" w:lineRule="auto"/>
        <w:jc w:val="both"/>
        <w:rPr>
          <w:rFonts w:ascii="Arial" w:hAnsi="Arial" w:cs="Arial"/>
          <w:sz w:val="24"/>
          <w:szCs w:val="24"/>
        </w:rPr>
      </w:pPr>
      <w:r w:rsidRPr="00580DDB">
        <w:rPr>
          <w:rFonts w:ascii="Arial" w:hAnsi="Arial" w:cs="Arial"/>
          <w:sz w:val="24"/>
          <w:szCs w:val="24"/>
        </w:rPr>
        <w:t xml:space="preserve">11. Subramaniam K., Subramaniam B., Steinbrook R.A.  (2004) Ketamine as adjuvant analgesic to opioids: a quantitative and qualitative systematic review.  </w:t>
      </w:r>
      <w:r w:rsidRPr="00580DDB">
        <w:rPr>
          <w:rFonts w:ascii="Arial" w:hAnsi="Arial" w:cs="Arial"/>
          <w:i/>
          <w:sz w:val="24"/>
          <w:szCs w:val="24"/>
        </w:rPr>
        <w:t>Anesthesia &amp; Analgesia</w:t>
      </w:r>
      <w:r w:rsidRPr="00580DDB">
        <w:rPr>
          <w:rFonts w:ascii="Arial" w:hAnsi="Arial" w:cs="Arial"/>
          <w:sz w:val="24"/>
          <w:szCs w:val="24"/>
        </w:rPr>
        <w:t xml:space="preserve"> 99(2):482-495.</w:t>
      </w:r>
    </w:p>
    <w:p w:rsidR="002740AC" w:rsidRPr="00580DDB" w:rsidRDefault="002740AC" w:rsidP="00637812">
      <w:pPr>
        <w:spacing w:line="240" w:lineRule="auto"/>
        <w:jc w:val="both"/>
        <w:rPr>
          <w:rFonts w:ascii="Arial" w:hAnsi="Arial" w:cs="Arial"/>
          <w:sz w:val="24"/>
          <w:szCs w:val="24"/>
        </w:rPr>
      </w:pPr>
      <w:r w:rsidRPr="00580DDB">
        <w:rPr>
          <w:rFonts w:ascii="Arial" w:hAnsi="Arial" w:cs="Arial"/>
          <w:sz w:val="24"/>
          <w:szCs w:val="24"/>
        </w:rPr>
        <w:t xml:space="preserve">12. Bell R.F., Dahl J.B., Moore R.A., Kalso E.  </w:t>
      </w:r>
      <w:proofErr w:type="gramStart"/>
      <w:r w:rsidRPr="00580DDB">
        <w:rPr>
          <w:rFonts w:ascii="Arial" w:hAnsi="Arial" w:cs="Arial"/>
          <w:sz w:val="24"/>
          <w:szCs w:val="24"/>
        </w:rPr>
        <w:t>(2006) Perioperative ketamine for acute postoperative pain.</w:t>
      </w:r>
      <w:proofErr w:type="gramEnd"/>
      <w:r w:rsidRPr="00580DDB">
        <w:rPr>
          <w:rFonts w:ascii="Arial" w:hAnsi="Arial" w:cs="Arial"/>
          <w:sz w:val="24"/>
          <w:szCs w:val="24"/>
        </w:rPr>
        <w:t xml:space="preserve">  </w:t>
      </w:r>
      <w:r w:rsidRPr="00580DDB">
        <w:rPr>
          <w:rFonts w:ascii="Arial" w:hAnsi="Arial" w:cs="Arial"/>
          <w:i/>
          <w:sz w:val="24"/>
          <w:szCs w:val="24"/>
        </w:rPr>
        <w:t>Cochrane Database Systematic</w:t>
      </w:r>
      <w:r w:rsidRPr="00580DDB">
        <w:rPr>
          <w:rFonts w:ascii="Arial" w:hAnsi="Arial" w:cs="Arial"/>
          <w:sz w:val="24"/>
          <w:szCs w:val="24"/>
        </w:rPr>
        <w:t xml:space="preserve"> Review (1):CD004603</w:t>
      </w:r>
    </w:p>
    <w:p w:rsidR="002740AC" w:rsidRPr="00580DDB" w:rsidRDefault="002740AC" w:rsidP="00637812">
      <w:pPr>
        <w:spacing w:line="240" w:lineRule="auto"/>
        <w:jc w:val="both"/>
        <w:rPr>
          <w:rFonts w:ascii="Arial" w:hAnsi="Arial" w:cs="Arial"/>
          <w:sz w:val="24"/>
          <w:szCs w:val="24"/>
        </w:rPr>
      </w:pPr>
      <w:r w:rsidRPr="00580DDB">
        <w:rPr>
          <w:rFonts w:ascii="Arial" w:hAnsi="Arial" w:cs="Arial"/>
          <w:sz w:val="24"/>
          <w:szCs w:val="24"/>
        </w:rPr>
        <w:t xml:space="preserve">13.  Laskowski M.D., Stirling A., McKay W.P., Lim H.J.  </w:t>
      </w:r>
      <w:proofErr w:type="gramStart"/>
      <w:r w:rsidRPr="00580DDB">
        <w:rPr>
          <w:rFonts w:ascii="Arial" w:hAnsi="Arial" w:cs="Arial"/>
          <w:sz w:val="24"/>
          <w:szCs w:val="24"/>
        </w:rPr>
        <w:t>(2011)  A systematic review of intravenous ketamine for postoperative analgesia.</w:t>
      </w:r>
      <w:proofErr w:type="gramEnd"/>
      <w:r w:rsidRPr="00580DDB">
        <w:rPr>
          <w:rFonts w:ascii="Arial" w:hAnsi="Arial" w:cs="Arial"/>
          <w:sz w:val="24"/>
          <w:szCs w:val="24"/>
        </w:rPr>
        <w:t xml:space="preserve">  </w:t>
      </w:r>
      <w:r w:rsidRPr="00580DDB">
        <w:rPr>
          <w:rFonts w:ascii="Arial" w:hAnsi="Arial" w:cs="Arial"/>
          <w:i/>
          <w:sz w:val="24"/>
          <w:szCs w:val="24"/>
        </w:rPr>
        <w:t xml:space="preserve">Canadian Journal of Anesthesia </w:t>
      </w:r>
      <w:r w:rsidRPr="00580DDB">
        <w:rPr>
          <w:rFonts w:ascii="Arial" w:hAnsi="Arial" w:cs="Arial"/>
          <w:sz w:val="24"/>
          <w:szCs w:val="24"/>
        </w:rPr>
        <w:t xml:space="preserve">58:911-923.  </w:t>
      </w:r>
    </w:p>
    <w:p w:rsidR="002740AC" w:rsidRPr="00580DDB" w:rsidRDefault="002740AC" w:rsidP="00637812">
      <w:pPr>
        <w:spacing w:line="240" w:lineRule="auto"/>
        <w:jc w:val="both"/>
        <w:rPr>
          <w:rFonts w:ascii="Arial" w:hAnsi="Arial" w:cs="Arial"/>
          <w:b/>
          <w:sz w:val="24"/>
          <w:szCs w:val="24"/>
        </w:rPr>
      </w:pPr>
      <w:r w:rsidRPr="00580DDB">
        <w:rPr>
          <w:rFonts w:ascii="Arial" w:hAnsi="Arial" w:cs="Arial"/>
          <w:b/>
          <w:sz w:val="24"/>
          <w:szCs w:val="24"/>
        </w:rPr>
        <w:t>Other suggested reading:</w:t>
      </w:r>
    </w:p>
    <w:p w:rsidR="002740AC" w:rsidRPr="00580DDB" w:rsidRDefault="002740AC" w:rsidP="009B4E10">
      <w:pPr>
        <w:rPr>
          <w:rFonts w:ascii="Arial" w:hAnsi="Arial" w:cs="Arial"/>
          <w:sz w:val="24"/>
          <w:szCs w:val="24"/>
        </w:rPr>
      </w:pPr>
      <w:r w:rsidRPr="00580DDB">
        <w:rPr>
          <w:rFonts w:ascii="Arial" w:hAnsi="Arial" w:cs="Arial"/>
          <w:sz w:val="24"/>
          <w:szCs w:val="24"/>
        </w:rPr>
        <w:t xml:space="preserve">Chumbley G.  </w:t>
      </w:r>
      <w:proofErr w:type="gramStart"/>
      <w:r w:rsidRPr="00580DDB">
        <w:rPr>
          <w:rFonts w:ascii="Arial" w:hAnsi="Arial" w:cs="Arial"/>
          <w:sz w:val="24"/>
          <w:szCs w:val="24"/>
        </w:rPr>
        <w:t>(2010)  Ketamine in uncontrolled acute and procedural pain.</w:t>
      </w:r>
      <w:proofErr w:type="gramEnd"/>
      <w:r w:rsidRPr="00580DDB">
        <w:rPr>
          <w:rFonts w:ascii="Arial" w:hAnsi="Arial" w:cs="Arial"/>
          <w:sz w:val="24"/>
          <w:szCs w:val="24"/>
        </w:rPr>
        <w:t xml:space="preserve">  </w:t>
      </w:r>
      <w:r w:rsidRPr="00580DDB">
        <w:rPr>
          <w:rFonts w:ascii="Arial" w:hAnsi="Arial" w:cs="Arial"/>
          <w:i/>
          <w:sz w:val="24"/>
          <w:szCs w:val="24"/>
        </w:rPr>
        <w:t>The Nursing Standard</w:t>
      </w:r>
      <w:r w:rsidRPr="00580DDB">
        <w:rPr>
          <w:rFonts w:ascii="Arial" w:hAnsi="Arial" w:cs="Arial"/>
          <w:sz w:val="24"/>
          <w:szCs w:val="24"/>
        </w:rPr>
        <w:t xml:space="preserve"> 25(15-17): 35-37. </w:t>
      </w:r>
    </w:p>
    <w:p w:rsidR="002740AC" w:rsidRPr="00580DDB" w:rsidRDefault="002740AC" w:rsidP="009B4E10">
      <w:pPr>
        <w:rPr>
          <w:rFonts w:ascii="Arial" w:hAnsi="Arial" w:cs="Arial"/>
          <w:b/>
          <w:color w:val="000000"/>
          <w:sz w:val="24"/>
          <w:szCs w:val="24"/>
        </w:rPr>
      </w:pPr>
      <w:r w:rsidRPr="00580DDB">
        <w:rPr>
          <w:rFonts w:ascii="Arial" w:hAnsi="Arial" w:cs="Arial"/>
          <w:sz w:val="24"/>
          <w:szCs w:val="24"/>
        </w:rPr>
        <w:t>Chumbley G.  (2010)</w:t>
      </w:r>
      <w:proofErr w:type="gramStart"/>
      <w:r w:rsidRPr="00580DDB">
        <w:rPr>
          <w:rFonts w:ascii="Arial" w:hAnsi="Arial" w:cs="Arial"/>
          <w:sz w:val="24"/>
          <w:szCs w:val="24"/>
        </w:rPr>
        <w:t>.  New</w:t>
      </w:r>
      <w:proofErr w:type="gramEnd"/>
      <w:r w:rsidRPr="00580DDB">
        <w:rPr>
          <w:rFonts w:ascii="Arial" w:hAnsi="Arial" w:cs="Arial"/>
          <w:sz w:val="24"/>
          <w:szCs w:val="24"/>
        </w:rPr>
        <w:t xml:space="preserve"> directions in acute pain management: ketamine.  In Carr ECJ, Layzell M (Eds) </w:t>
      </w:r>
      <w:r w:rsidRPr="00580DDB">
        <w:rPr>
          <w:rFonts w:ascii="Arial" w:hAnsi="Arial" w:cs="Arial"/>
          <w:i/>
          <w:sz w:val="24"/>
          <w:szCs w:val="24"/>
        </w:rPr>
        <w:t>Advancing Nursing Practice in Pain Management</w:t>
      </w:r>
      <w:r w:rsidRPr="00580DDB">
        <w:rPr>
          <w:rFonts w:ascii="Arial" w:hAnsi="Arial" w:cs="Arial"/>
          <w:sz w:val="24"/>
          <w:szCs w:val="24"/>
        </w:rPr>
        <w:t xml:space="preserve">. </w:t>
      </w:r>
      <w:proofErr w:type="gramStart"/>
      <w:r w:rsidRPr="00580DDB">
        <w:rPr>
          <w:rFonts w:ascii="Arial" w:hAnsi="Arial" w:cs="Arial"/>
          <w:sz w:val="24"/>
          <w:szCs w:val="24"/>
        </w:rPr>
        <w:t>Wiley-Blackwell, Oxford UK.</w:t>
      </w:r>
      <w:proofErr w:type="gramEnd"/>
    </w:p>
    <w:p w:rsidR="002740AC" w:rsidRPr="00580DDB" w:rsidRDefault="002740AC" w:rsidP="009B4E10">
      <w:pPr>
        <w:rPr>
          <w:rFonts w:ascii="Arial" w:hAnsi="Arial" w:cs="Arial"/>
          <w:sz w:val="24"/>
          <w:szCs w:val="24"/>
        </w:rPr>
      </w:pPr>
    </w:p>
    <w:p w:rsidR="002740AC" w:rsidRPr="00580DDB" w:rsidRDefault="002740AC" w:rsidP="009B4E10">
      <w:pPr>
        <w:rPr>
          <w:rFonts w:ascii="Arial" w:hAnsi="Arial" w:cs="Arial"/>
          <w:sz w:val="24"/>
          <w:szCs w:val="24"/>
        </w:rPr>
      </w:pPr>
    </w:p>
    <w:p w:rsidR="002740AC" w:rsidRPr="00580DDB" w:rsidRDefault="002740AC" w:rsidP="00637812">
      <w:pPr>
        <w:spacing w:line="240" w:lineRule="auto"/>
        <w:jc w:val="both"/>
        <w:rPr>
          <w:rFonts w:ascii="Arial" w:hAnsi="Arial" w:cs="Arial"/>
          <w:sz w:val="24"/>
          <w:szCs w:val="24"/>
        </w:rPr>
      </w:pPr>
    </w:p>
    <w:p w:rsidR="002740AC" w:rsidRPr="00580DDB" w:rsidRDefault="002740AC" w:rsidP="00637812">
      <w:pPr>
        <w:spacing w:line="240" w:lineRule="auto"/>
        <w:jc w:val="both"/>
        <w:rPr>
          <w:rFonts w:ascii="Arial" w:hAnsi="Arial" w:cs="Arial"/>
          <w:sz w:val="24"/>
          <w:szCs w:val="24"/>
        </w:rPr>
      </w:pPr>
    </w:p>
    <w:p w:rsidR="002740AC" w:rsidRPr="00580DDB" w:rsidRDefault="002740AC" w:rsidP="00637812">
      <w:pPr>
        <w:spacing w:line="240" w:lineRule="auto"/>
        <w:jc w:val="both"/>
        <w:rPr>
          <w:rFonts w:ascii="Arial" w:hAnsi="Arial" w:cs="Arial"/>
          <w:sz w:val="24"/>
          <w:szCs w:val="24"/>
        </w:rPr>
      </w:pPr>
    </w:p>
    <w:p w:rsidR="002740AC" w:rsidRPr="00580DDB" w:rsidRDefault="002740AC" w:rsidP="00637812">
      <w:pPr>
        <w:spacing w:line="240" w:lineRule="auto"/>
        <w:jc w:val="both"/>
        <w:rPr>
          <w:rFonts w:ascii="Arial" w:hAnsi="Arial" w:cs="Arial"/>
          <w:sz w:val="24"/>
          <w:szCs w:val="24"/>
        </w:rPr>
      </w:pPr>
    </w:p>
    <w:p w:rsidR="002740AC" w:rsidRPr="00580DDB" w:rsidRDefault="002740AC" w:rsidP="00637812">
      <w:pPr>
        <w:spacing w:line="240" w:lineRule="auto"/>
        <w:jc w:val="both"/>
        <w:rPr>
          <w:rFonts w:ascii="Arial" w:hAnsi="Arial" w:cs="Arial"/>
          <w:sz w:val="24"/>
          <w:szCs w:val="24"/>
        </w:rPr>
      </w:pPr>
    </w:p>
    <w:p w:rsidR="002740AC" w:rsidRPr="00580DDB" w:rsidRDefault="002740AC" w:rsidP="00637812">
      <w:pPr>
        <w:spacing w:line="240" w:lineRule="auto"/>
        <w:jc w:val="both"/>
        <w:rPr>
          <w:rFonts w:ascii="Arial" w:hAnsi="Arial" w:cs="Arial"/>
          <w:sz w:val="24"/>
          <w:szCs w:val="24"/>
        </w:rPr>
      </w:pPr>
    </w:p>
    <w:p w:rsidR="002740AC" w:rsidRPr="00580DDB" w:rsidRDefault="002740AC" w:rsidP="00637812">
      <w:pPr>
        <w:spacing w:after="0" w:line="240" w:lineRule="auto"/>
        <w:jc w:val="both"/>
        <w:rPr>
          <w:rFonts w:ascii="Arial" w:hAnsi="Arial" w:cs="Arial"/>
          <w:sz w:val="24"/>
          <w:szCs w:val="24"/>
          <w:lang w:val="en-US"/>
        </w:rPr>
      </w:pPr>
    </w:p>
    <w:p w:rsidR="002740AC" w:rsidRPr="00580DDB" w:rsidRDefault="002740AC" w:rsidP="00637812">
      <w:pPr>
        <w:spacing w:line="240" w:lineRule="auto"/>
        <w:jc w:val="both"/>
        <w:rPr>
          <w:rFonts w:ascii="Arial" w:hAnsi="Arial" w:cs="Arial"/>
          <w:sz w:val="24"/>
          <w:szCs w:val="24"/>
        </w:rPr>
      </w:pPr>
    </w:p>
    <w:sectPr w:rsidR="002740AC" w:rsidRPr="00580DDB" w:rsidSect="008066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oNotHyphenateCaps/>
  <w:characterSpacingControl w:val="doNotCompress"/>
  <w:doNotValidateAgainstSchema/>
  <w:doNotDemarcateInvalidXml/>
  <w:compat/>
  <w:rsids>
    <w:rsidRoot w:val="009B15BA"/>
    <w:rsid w:val="000C3F41"/>
    <w:rsid w:val="00124E47"/>
    <w:rsid w:val="00247105"/>
    <w:rsid w:val="002740AC"/>
    <w:rsid w:val="00361D72"/>
    <w:rsid w:val="004205D0"/>
    <w:rsid w:val="00464D12"/>
    <w:rsid w:val="004F73AA"/>
    <w:rsid w:val="00580DDB"/>
    <w:rsid w:val="006116FD"/>
    <w:rsid w:val="00614019"/>
    <w:rsid w:val="00637812"/>
    <w:rsid w:val="0067153C"/>
    <w:rsid w:val="008066C2"/>
    <w:rsid w:val="0088123D"/>
    <w:rsid w:val="008B60E7"/>
    <w:rsid w:val="00944ED5"/>
    <w:rsid w:val="009B15BA"/>
    <w:rsid w:val="009B4E10"/>
    <w:rsid w:val="00AB0764"/>
    <w:rsid w:val="00C6403E"/>
    <w:rsid w:val="00D76917"/>
    <w:rsid w:val="00E1266F"/>
    <w:rsid w:val="00E67E46"/>
    <w:rsid w:val="00FB29F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C2"/>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4D12"/>
    <w:pPr>
      <w:spacing w:after="0" w:line="240" w:lineRule="auto"/>
    </w:pPr>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rsid w:val="00614019"/>
    <w:rPr>
      <w:rFonts w:ascii="Lucida Grande" w:hAnsi="Lucida Grande" w:cs="Times New Roman"/>
      <w:sz w:val="18"/>
      <w:lang w:val="en-GB"/>
    </w:rPr>
  </w:style>
  <w:style w:type="paragraph" w:styleId="ListParagraph">
    <w:name w:val="List Paragraph"/>
    <w:basedOn w:val="Normal"/>
    <w:uiPriority w:val="34"/>
    <w:qFormat/>
    <w:rsid w:val="00611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C2"/>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4D12"/>
    <w:pPr>
      <w:spacing w:after="0" w:line="240" w:lineRule="auto"/>
    </w:pPr>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rsid w:val="00614019"/>
    <w:rPr>
      <w:rFonts w:ascii="Lucida Grande" w:hAnsi="Lucida Grande" w:cs="Times New Roman"/>
      <w:sz w:val="18"/>
      <w:lang w:val="en-GB"/>
    </w:rPr>
  </w:style>
  <w:style w:type="paragraph" w:styleId="ListParagraph">
    <w:name w:val="List Paragraph"/>
    <w:basedOn w:val="Normal"/>
    <w:uiPriority w:val="34"/>
    <w:qFormat/>
    <w:rsid w:val="006116FD"/>
    <w:pPr>
      <w:ind w:left="720"/>
      <w:contextualSpacing/>
    </w:p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Role of ketamine in modern acute pain management – Dr Gillian Chumbley, PhD, BSc (Hons), RN</vt:lpstr>
    </vt:vector>
  </TitlesOfParts>
  <Company>Imperial College Healthcare NHS Trust</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ketamine in modern acute pain management – Dr Gillian Chumbley, PhD, BSc (Hons), RN</dc:title>
  <dc:creator>Chumbley, Gillian</dc:creator>
  <cp:lastModifiedBy>user</cp:lastModifiedBy>
  <cp:revision>4</cp:revision>
  <dcterms:created xsi:type="dcterms:W3CDTF">2015-08-18T20:07:00Z</dcterms:created>
  <dcterms:modified xsi:type="dcterms:W3CDTF">2015-08-27T17:46:00Z</dcterms:modified>
</cp:coreProperties>
</file>